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274" w:rsidRPr="003E0274" w:rsidRDefault="003E0274" w:rsidP="003E0274">
      <w:r w:rsidRPr="003E0274">
        <w:t>Section</w:t>
      </w:r>
    </w:p>
    <w:p w:rsidR="003E0274" w:rsidRPr="003E0274" w:rsidRDefault="003E0274" w:rsidP="003E0274">
      <w:pPr>
        <w:rPr>
          <w:bCs/>
        </w:rPr>
      </w:pPr>
      <w:r w:rsidRPr="003E0274">
        <w:rPr>
          <w:bCs/>
        </w:rPr>
        <w:t>112.100</w:t>
      </w:r>
      <w:r w:rsidRPr="003E0274">
        <w:rPr>
          <w:bCs/>
        </w:rPr>
        <w:tab/>
        <w:t>Purpose and Scope</w:t>
      </w:r>
    </w:p>
    <w:p w:rsidR="003E0274" w:rsidRPr="003E0274" w:rsidRDefault="003E0274" w:rsidP="003E0274">
      <w:pPr>
        <w:rPr>
          <w:bCs/>
        </w:rPr>
      </w:pPr>
      <w:r w:rsidRPr="003E0274">
        <w:rPr>
          <w:bCs/>
        </w:rPr>
        <w:t>112.120</w:t>
      </w:r>
      <w:r w:rsidRPr="003E0274">
        <w:rPr>
          <w:bCs/>
        </w:rPr>
        <w:tab/>
        <w:t>Severability</w:t>
      </w:r>
    </w:p>
    <w:p w:rsidR="003E0274" w:rsidRPr="003E0274" w:rsidRDefault="003E0274" w:rsidP="003E0274">
      <w:r w:rsidRPr="003E0274">
        <w:rPr>
          <w:bCs/>
        </w:rPr>
        <w:t>112.140</w:t>
      </w:r>
      <w:r w:rsidRPr="003E0274">
        <w:rPr>
          <w:bCs/>
        </w:rPr>
        <w:tab/>
        <w:t>Definitions</w:t>
      </w:r>
    </w:p>
    <w:p w:rsidR="003E0274" w:rsidRPr="003E0274" w:rsidRDefault="003E0274" w:rsidP="003E0274">
      <w:r w:rsidRPr="003E0274">
        <w:rPr>
          <w:bCs/>
        </w:rPr>
        <w:t>112.180</w:t>
      </w:r>
      <w:r w:rsidRPr="003E0274">
        <w:rPr>
          <w:bCs/>
        </w:rPr>
        <w:tab/>
        <w:t>Incorporations by Reference</w:t>
      </w:r>
    </w:p>
    <w:p w:rsidR="003E0274" w:rsidRPr="003E0274" w:rsidRDefault="003E0274" w:rsidP="003E0274">
      <w:pPr>
        <w:ind w:left="1440" w:hanging="1440"/>
      </w:pPr>
      <w:r w:rsidRPr="003E0274">
        <w:rPr>
          <w:bCs/>
        </w:rPr>
        <w:t>112.200</w:t>
      </w:r>
      <w:r w:rsidRPr="003E0274">
        <w:rPr>
          <w:bCs/>
        </w:rPr>
        <w:tab/>
        <w:t>Approved Carbon Monoxide Alarms for Use in Dwelling Units</w:t>
      </w:r>
    </w:p>
    <w:p w:rsidR="003E0274" w:rsidRPr="003E0274" w:rsidRDefault="003E0274" w:rsidP="003E0274">
      <w:pPr>
        <w:rPr>
          <w:bCs/>
        </w:rPr>
      </w:pPr>
      <w:r w:rsidRPr="003E0274">
        <w:rPr>
          <w:bCs/>
        </w:rPr>
        <w:t>112.230</w:t>
      </w:r>
      <w:r w:rsidRPr="003E0274">
        <w:rPr>
          <w:bCs/>
        </w:rPr>
        <w:tab/>
        <w:t>Approved Carbon Monoxide Alarms for Use in Public Schools</w:t>
      </w:r>
    </w:p>
    <w:p w:rsidR="003E0274" w:rsidRPr="003E0274" w:rsidRDefault="003E0274" w:rsidP="00E04BB8">
      <w:pPr>
        <w:ind w:left="1440" w:hanging="1440"/>
      </w:pPr>
      <w:r w:rsidRPr="003E0274">
        <w:rPr>
          <w:bCs/>
        </w:rPr>
        <w:t>112.250</w:t>
      </w:r>
      <w:r w:rsidRPr="003E0274">
        <w:rPr>
          <w:bCs/>
        </w:rPr>
        <w:tab/>
        <w:t xml:space="preserve">General Requirements for Carbon Monoxide Detectors </w:t>
      </w:r>
      <w:r w:rsidR="00E04BB8">
        <w:rPr>
          <w:bCs/>
        </w:rPr>
        <w:t xml:space="preserve">or Detection Systems </w:t>
      </w:r>
      <w:r w:rsidRPr="003E0274">
        <w:rPr>
          <w:bCs/>
        </w:rPr>
        <w:t xml:space="preserve">in </w:t>
      </w:r>
      <w:bookmarkStart w:id="0" w:name="_GoBack"/>
      <w:bookmarkEnd w:id="0"/>
      <w:r w:rsidRPr="003E0274">
        <w:rPr>
          <w:bCs/>
        </w:rPr>
        <w:t>Public Schools</w:t>
      </w:r>
    </w:p>
    <w:p w:rsidR="003E0274" w:rsidRPr="003E0274" w:rsidRDefault="003E0274" w:rsidP="003E0274"/>
    <w:sectPr w:rsidR="003E0274" w:rsidRPr="003E027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274" w:rsidRDefault="003E0274">
      <w:r>
        <w:separator/>
      </w:r>
    </w:p>
  </w:endnote>
  <w:endnote w:type="continuationSeparator" w:id="0">
    <w:p w:rsidR="003E0274" w:rsidRDefault="003E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274" w:rsidRDefault="003E0274">
      <w:r>
        <w:separator/>
      </w:r>
    </w:p>
  </w:footnote>
  <w:footnote w:type="continuationSeparator" w:id="0">
    <w:p w:rsidR="003E0274" w:rsidRDefault="003E0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7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27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5EC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4BB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C709A-3004-4A71-8902-31D9DFEE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296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2016-03-15T15:45:00Z</dcterms:created>
  <dcterms:modified xsi:type="dcterms:W3CDTF">2016-03-15T19:45:00Z</dcterms:modified>
</cp:coreProperties>
</file>