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56" w:rsidRDefault="00554156" w:rsidP="005541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4156" w:rsidRDefault="00554156" w:rsidP="00554156">
      <w:pPr>
        <w:widowControl w:val="0"/>
        <w:autoSpaceDE w:val="0"/>
        <w:autoSpaceDN w:val="0"/>
        <w:adjustRightInd w:val="0"/>
        <w:jc w:val="center"/>
      </w:pPr>
      <w:r>
        <w:t>PART 105</w:t>
      </w:r>
    </w:p>
    <w:p w:rsidR="00554156" w:rsidRDefault="00554156" w:rsidP="00554156">
      <w:pPr>
        <w:widowControl w:val="0"/>
        <w:autoSpaceDE w:val="0"/>
        <w:autoSpaceDN w:val="0"/>
        <w:adjustRightInd w:val="0"/>
        <w:jc w:val="center"/>
      </w:pPr>
      <w:r>
        <w:t>FIREWORKS</w:t>
      </w:r>
    </w:p>
    <w:sectPr w:rsidR="00554156" w:rsidSect="005541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156"/>
    <w:rsid w:val="000819E7"/>
    <w:rsid w:val="0038662E"/>
    <w:rsid w:val="00554156"/>
    <w:rsid w:val="005C3366"/>
    <w:rsid w:val="007506C1"/>
    <w:rsid w:val="0086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</vt:lpstr>
    </vt:vector>
  </TitlesOfParts>
  <Company>General Assembly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