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55" w:rsidRDefault="005F0A55" w:rsidP="005F0A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F0A55" w:rsidRDefault="005F0A55" w:rsidP="005F0A55">
      <w:pPr>
        <w:widowControl w:val="0"/>
        <w:autoSpaceDE w:val="0"/>
        <w:autoSpaceDN w:val="0"/>
        <w:adjustRightInd w:val="0"/>
        <w:jc w:val="center"/>
      </w:pPr>
    </w:p>
    <w:p w:rsidR="005F0A55" w:rsidRDefault="005F0A55" w:rsidP="005F0A5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855.101</w:t>
      </w:r>
      <w:r>
        <w:tab/>
        <w:t xml:space="preserve">Applicability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855.102</w:t>
      </w:r>
      <w:r>
        <w:tab/>
        <w:t xml:space="preserve">Definitions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855.103</w:t>
      </w:r>
      <w:r>
        <w:tab/>
        <w:t xml:space="preserve">Exemptions from Hazardous Waste Fees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855.104</w:t>
      </w:r>
      <w:r>
        <w:tab/>
        <w:t xml:space="preserve">Existing Agency Manifest System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COLLECTING FEES,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KEEPING RECORDS AND SUBMITTING FEES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RECORDS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855.201</w:t>
      </w:r>
      <w:r>
        <w:tab/>
        <w:t xml:space="preserve">Supplemental Permits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855.202</w:t>
      </w:r>
      <w:r>
        <w:tab/>
        <w:t xml:space="preserve">Manifests for Hazardous Wastes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855.203</w:t>
      </w:r>
      <w:r>
        <w:tab/>
        <w:t xml:space="preserve">Records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855.204</w:t>
      </w:r>
      <w:r>
        <w:tab/>
        <w:t xml:space="preserve">Daily Hazardous Waste Record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855.205</w:t>
      </w:r>
      <w:r>
        <w:tab/>
        <w:t xml:space="preserve">Monthly Hazardous Waste Summary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855.206</w:t>
      </w:r>
      <w:r>
        <w:tab/>
        <w:t xml:space="preserve">Quarterly Hazardous Waste Summary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855.207</w:t>
      </w:r>
      <w:r>
        <w:tab/>
        <w:t xml:space="preserve">Supplemental Hazardous Waste Record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855.208</w:t>
      </w:r>
      <w:r>
        <w:tab/>
        <w:t xml:space="preserve">Retention of Records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855.209</w:t>
      </w:r>
      <w:r>
        <w:tab/>
        <w:t xml:space="preserve">Measurement and Conversion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855.210</w:t>
      </w:r>
      <w:r>
        <w:tab/>
        <w:t xml:space="preserve">Quarterly Submission of Fees and Records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855.211</w:t>
      </w:r>
      <w:r>
        <w:tab/>
        <w:t xml:space="preserve">Quarterly Submission of Money and Records (Repealed)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855.212</w:t>
      </w:r>
      <w:r>
        <w:tab/>
        <w:t xml:space="preserve">Manner of Payment </w:t>
      </w:r>
    </w:p>
    <w:p w:rsidR="005F0A55" w:rsidRDefault="005F0A55" w:rsidP="005F0A55">
      <w:pPr>
        <w:widowControl w:val="0"/>
        <w:autoSpaceDE w:val="0"/>
        <w:autoSpaceDN w:val="0"/>
        <w:adjustRightInd w:val="0"/>
        <w:ind w:left="1440" w:hanging="1440"/>
      </w:pPr>
      <w:r>
        <w:t>855.213</w:t>
      </w:r>
      <w:r>
        <w:tab/>
        <w:t xml:space="preserve">Annual Report Reconciliation </w:t>
      </w:r>
    </w:p>
    <w:sectPr w:rsidR="005F0A55" w:rsidSect="005F0A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A55"/>
    <w:rsid w:val="005F0A55"/>
    <w:rsid w:val="008131EA"/>
    <w:rsid w:val="0092272F"/>
    <w:rsid w:val="00AB2EB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