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169" w:rsidRDefault="00734169" w:rsidP="0073416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INFORMATION REQUIRED FOR ALL LANDFILLS</w:t>
      </w:r>
    </w:p>
    <w:p w:rsidR="00734169" w:rsidRDefault="00734169" w:rsidP="00734169">
      <w:pPr>
        <w:widowControl w:val="0"/>
        <w:autoSpaceDE w:val="0"/>
        <w:autoSpaceDN w:val="0"/>
        <w:adjustRightInd w:val="0"/>
        <w:jc w:val="center"/>
      </w:pPr>
    </w:p>
    <w:p w:rsidR="00734169" w:rsidRDefault="00734169" w:rsidP="0073416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812.101</w:t>
      </w:r>
      <w:r>
        <w:tab/>
        <w:t xml:space="preserve">Scope and Applicability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812.102</w:t>
      </w:r>
      <w:r>
        <w:tab/>
        <w:t xml:space="preserve">Certification by Professional Engineer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812.103</w:t>
      </w:r>
      <w:r>
        <w:tab/>
        <w:t xml:space="preserve">Application Fees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812.104</w:t>
      </w:r>
      <w:r>
        <w:tab/>
        <w:t xml:space="preserve">Required Signatures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812.105</w:t>
      </w:r>
      <w:r>
        <w:tab/>
        <w:t xml:space="preserve">Approval by Unit of Local Government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812.106</w:t>
      </w:r>
      <w:r>
        <w:tab/>
        <w:t xml:space="preserve">Site Location Map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812.107</w:t>
      </w:r>
      <w:r>
        <w:tab/>
        <w:t xml:space="preserve">Site Plan Map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812.108</w:t>
      </w:r>
      <w:r>
        <w:tab/>
        <w:t xml:space="preserve">Narrative Description of the Facility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812.109</w:t>
      </w:r>
      <w:r>
        <w:tab/>
        <w:t xml:space="preserve">Location Standards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812.110</w:t>
      </w:r>
      <w:r>
        <w:tab/>
        <w:t xml:space="preserve">Surface Water Control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812.111</w:t>
      </w:r>
      <w:r>
        <w:tab/>
        <w:t xml:space="preserve">Daily Cover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812.112</w:t>
      </w:r>
      <w:r>
        <w:tab/>
        <w:t xml:space="preserve">Legal Description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812.113</w:t>
      </w:r>
      <w:r>
        <w:tab/>
        <w:t xml:space="preserve">Proof of Property Ownership and Certification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812.114</w:t>
      </w:r>
      <w:r>
        <w:tab/>
        <w:t xml:space="preserve">Closure Plans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812.115</w:t>
      </w:r>
      <w:r>
        <w:tab/>
        <w:t xml:space="preserve">Postclosure Care Plans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812.116</w:t>
      </w:r>
      <w:r>
        <w:tab/>
        <w:t xml:space="preserve">Closure and Postclosure Cost Estimates </w:t>
      </w:r>
    </w:p>
    <w:p w:rsidR="00E91FAF" w:rsidRDefault="00E91FAF" w:rsidP="00734169">
      <w:pPr>
        <w:widowControl w:val="0"/>
        <w:autoSpaceDE w:val="0"/>
        <w:autoSpaceDN w:val="0"/>
        <w:adjustRightInd w:val="0"/>
        <w:ind w:left="1440" w:hanging="1440"/>
      </w:pPr>
      <w:r>
        <w:t>812.117</w:t>
      </w:r>
      <w:r>
        <w:tab/>
        <w:t xml:space="preserve">Electronic </w:t>
      </w:r>
      <w:r w:rsidR="00BC63BA">
        <w:t>Reporting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</w:p>
    <w:p w:rsidR="00AE397A" w:rsidRDefault="00734169" w:rsidP="007341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ADDITIONAL INFORMATION REQUIRED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FOR</w:t>
      </w:r>
      <w:r w:rsidR="00AE397A">
        <w:t xml:space="preserve"> </w:t>
      </w:r>
      <w:r>
        <w:t>INERT WASTE LANDFILLS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812.201</w:t>
      </w:r>
      <w:r>
        <w:tab/>
        <w:t xml:space="preserve">Scope and Applicability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812.202</w:t>
      </w:r>
      <w:r>
        <w:tab/>
        <w:t xml:space="preserve">Waste Stream Test Results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812.203</w:t>
      </w:r>
      <w:r>
        <w:tab/>
        <w:t xml:space="preserve">Final Cover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812.204</w:t>
      </w:r>
      <w:r>
        <w:tab/>
        <w:t xml:space="preserve">Closure Requirements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</w:p>
    <w:p w:rsidR="00AE397A" w:rsidRDefault="00734169" w:rsidP="007341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ADDITIONAL INFORMATION REQUIRED FOR PUTRESCIBLE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CHEMICAL</w:t>
      </w:r>
      <w:r w:rsidR="00AE397A">
        <w:t xml:space="preserve"> </w:t>
      </w:r>
      <w:r>
        <w:t>WASTE LANDFILLS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812.301</w:t>
      </w:r>
      <w:r>
        <w:tab/>
        <w:t xml:space="preserve">Scope and Applicability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812.302</w:t>
      </w:r>
      <w:r>
        <w:tab/>
        <w:t xml:space="preserve">Waste Analysis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812.303</w:t>
      </w:r>
      <w:r>
        <w:tab/>
        <w:t xml:space="preserve">Site Location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812.304</w:t>
      </w:r>
      <w:r>
        <w:tab/>
        <w:t xml:space="preserve">Waste Shredding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812.305</w:t>
      </w:r>
      <w:r>
        <w:tab/>
        <w:t xml:space="preserve">Foundation Analysis and Design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812.306</w:t>
      </w:r>
      <w:r>
        <w:tab/>
        <w:t xml:space="preserve">Design of the Liner System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812.307</w:t>
      </w:r>
      <w:r>
        <w:tab/>
        <w:t xml:space="preserve">Leachate Drainage and Collection Systems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812.308</w:t>
      </w:r>
      <w:r>
        <w:tab/>
        <w:t xml:space="preserve">Leachate Management System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812.309</w:t>
      </w:r>
      <w:r>
        <w:tab/>
        <w:t xml:space="preserve">Landfill Gas Monitoring Systems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812.310</w:t>
      </w:r>
      <w:r>
        <w:tab/>
        <w:t xml:space="preserve">Gas Collection Systems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812.311</w:t>
      </w:r>
      <w:r>
        <w:tab/>
        <w:t xml:space="preserve">Landfill Gas Disposal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812.312</w:t>
      </w:r>
      <w:r>
        <w:tab/>
        <w:t xml:space="preserve">Intermediate Cover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812.313</w:t>
      </w:r>
      <w:r>
        <w:tab/>
        <w:t xml:space="preserve">Design of the Final Cover System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812.314</w:t>
      </w:r>
      <w:r>
        <w:tab/>
        <w:t xml:space="preserve">Description of the Hydrogeology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812.315</w:t>
      </w:r>
      <w:r>
        <w:tab/>
        <w:t xml:space="preserve">Plugging and Sealing of Drill Holes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812.316</w:t>
      </w:r>
      <w:r>
        <w:tab/>
        <w:t xml:space="preserve">Results of the Groundwater Impact Assessment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812.317</w:t>
      </w:r>
      <w:r>
        <w:tab/>
        <w:t xml:space="preserve">Groundwater Monitoring Program </w:t>
      </w:r>
    </w:p>
    <w:p w:rsidR="00734169" w:rsidRDefault="00734169" w:rsidP="00734169">
      <w:pPr>
        <w:widowControl w:val="0"/>
        <w:autoSpaceDE w:val="0"/>
        <w:autoSpaceDN w:val="0"/>
        <w:adjustRightInd w:val="0"/>
        <w:ind w:left="1440" w:hanging="1440"/>
      </w:pPr>
      <w:r>
        <w:t>812.318</w:t>
      </w:r>
      <w:r>
        <w:tab/>
        <w:t xml:space="preserve">Operating Plans </w:t>
      </w:r>
    </w:p>
    <w:sectPr w:rsidR="00734169" w:rsidSect="007341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169"/>
    <w:rsid w:val="00224AA1"/>
    <w:rsid w:val="00734169"/>
    <w:rsid w:val="00820E5D"/>
    <w:rsid w:val="00AE397A"/>
    <w:rsid w:val="00BC63BA"/>
    <w:rsid w:val="00E90DC9"/>
    <w:rsid w:val="00E91FAF"/>
    <w:rsid w:val="00EC1C99"/>
    <w:rsid w:val="00EE6A7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INFORMATION REQUIRED FOR ALL LANDFILLS</vt:lpstr>
    </vt:vector>
  </TitlesOfParts>
  <Company>state of illinois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INFORMATION REQUIRED FOR ALL LANDFILLS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