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137" w:rsidRDefault="00074137" w:rsidP="0007413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074137" w:rsidRDefault="00074137" w:rsidP="00074137">
      <w:pPr>
        <w:widowControl w:val="0"/>
        <w:autoSpaceDE w:val="0"/>
        <w:autoSpaceDN w:val="0"/>
        <w:adjustRightInd w:val="0"/>
        <w:jc w:val="center"/>
      </w:pPr>
    </w:p>
    <w:p w:rsidR="00074137" w:rsidRDefault="00074137" w:rsidP="0007413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807.101</w:t>
      </w:r>
      <w:r>
        <w:tab/>
        <w:t xml:space="preserve">Authority, Policy and Purposes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807.102</w:t>
      </w:r>
      <w:r>
        <w:tab/>
        <w:t xml:space="preserve">Repeals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807.103</w:t>
      </w:r>
      <w:r>
        <w:tab/>
        <w:t xml:space="preserve">Severability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807.104</w:t>
      </w:r>
      <w:r>
        <w:tab/>
        <w:t xml:space="preserve">Definitions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807.105</w:t>
      </w:r>
      <w:r>
        <w:tab/>
        <w:t xml:space="preserve">Relation to Other Rules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SOLID WASTE PERMITS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807.201</w:t>
      </w:r>
      <w:r>
        <w:tab/>
        <w:t xml:space="preserve">Development Permits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807.202</w:t>
      </w:r>
      <w:r>
        <w:tab/>
        <w:t xml:space="preserve">Operating Permits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807.203</w:t>
      </w:r>
      <w:r>
        <w:tab/>
        <w:t xml:space="preserve">Experimental Permits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807.204</w:t>
      </w:r>
      <w:r>
        <w:tab/>
        <w:t xml:space="preserve">Former Authorization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807.205</w:t>
      </w:r>
      <w:r>
        <w:tab/>
        <w:t xml:space="preserve">Applications for Permit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807.206</w:t>
      </w:r>
      <w:r>
        <w:tab/>
        <w:t xml:space="preserve">Permit Conditions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807.207</w:t>
      </w:r>
      <w:r>
        <w:tab/>
        <w:t xml:space="preserve">Standards for Issuance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807.208</w:t>
      </w:r>
      <w:r>
        <w:tab/>
        <w:t xml:space="preserve">Permit No Defense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807.209</w:t>
      </w:r>
      <w:r>
        <w:tab/>
        <w:t xml:space="preserve">Permit Revision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807.210</w:t>
      </w:r>
      <w:r>
        <w:tab/>
        <w:t xml:space="preserve">Supplemental Permits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807.211</w:t>
      </w:r>
      <w:r>
        <w:tab/>
        <w:t xml:space="preserve">Transfer of Permits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807.212</w:t>
      </w:r>
      <w:r>
        <w:tab/>
        <w:t xml:space="preserve">Permit Revocation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807.213</w:t>
      </w:r>
      <w:r>
        <w:tab/>
        <w:t xml:space="preserve">Design, Operation and Maintenance Criteria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807.214</w:t>
      </w:r>
      <w:r>
        <w:tab/>
        <w:t xml:space="preserve">Revised Cost Estimates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SANITARY LANDFILLS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807.301</w:t>
      </w:r>
      <w:r>
        <w:tab/>
        <w:t xml:space="preserve">Prohibition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807.302</w:t>
      </w:r>
      <w:r>
        <w:tab/>
        <w:t xml:space="preserve">Compliance with Permit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807.303</w:t>
      </w:r>
      <w:r>
        <w:tab/>
        <w:t xml:space="preserve">Methods of Operation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807.304</w:t>
      </w:r>
      <w:r>
        <w:tab/>
        <w:t xml:space="preserve">Equipment, Personnel and Supervision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807.305</w:t>
      </w:r>
      <w:r>
        <w:tab/>
        <w:t xml:space="preserve">Cover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807.306</w:t>
      </w:r>
      <w:r>
        <w:tab/>
        <w:t xml:space="preserve">Litter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807.307</w:t>
      </w:r>
      <w:r>
        <w:tab/>
        <w:t xml:space="preserve">Salvaging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807.308</w:t>
      </w:r>
      <w:r>
        <w:tab/>
        <w:t xml:space="preserve">Scavenging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807.309</w:t>
      </w:r>
      <w:r>
        <w:tab/>
        <w:t xml:space="preserve">Animal Feeding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807.310</w:t>
      </w:r>
      <w:r>
        <w:tab/>
        <w:t xml:space="preserve">Special Wastes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807.311</w:t>
      </w:r>
      <w:r>
        <w:tab/>
        <w:t xml:space="preserve">Open Burning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807.312</w:t>
      </w:r>
      <w:r>
        <w:tab/>
        <w:t xml:space="preserve">Air Pollution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807.313</w:t>
      </w:r>
      <w:r>
        <w:tab/>
        <w:t xml:space="preserve">Water Pollution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807.314</w:t>
      </w:r>
      <w:r>
        <w:tab/>
        <w:t xml:space="preserve">Standard Requirements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807.315</w:t>
      </w:r>
      <w:r>
        <w:tab/>
        <w:t xml:space="preserve">Protection of Waters of the State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807.316</w:t>
      </w:r>
      <w:r>
        <w:tab/>
        <w:t xml:space="preserve">Application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807.317</w:t>
      </w:r>
      <w:r>
        <w:tab/>
        <w:t xml:space="preserve">Operating Records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807.318</w:t>
      </w:r>
      <w:r>
        <w:tab/>
        <w:t xml:space="preserve">Completion or Closure Requirements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CLOSURE AND POST-CLOSURE CARE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807.501</w:t>
      </w:r>
      <w:r>
        <w:tab/>
        <w:t xml:space="preserve">Purpose, Scope and Applicability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807.502</w:t>
      </w:r>
      <w:r>
        <w:tab/>
        <w:t xml:space="preserve">Closure Performance Standard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807.503</w:t>
      </w:r>
      <w:r>
        <w:tab/>
        <w:t xml:space="preserve">Closure Plan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807.504</w:t>
      </w:r>
      <w:r>
        <w:tab/>
        <w:t xml:space="preserve">Amendment of Closure Plan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807.505</w:t>
      </w:r>
      <w:r>
        <w:tab/>
        <w:t xml:space="preserve">Notice of Closure and Final Amendment to Plan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807.506</w:t>
      </w:r>
      <w:r>
        <w:tab/>
        <w:t xml:space="preserve">Initiation of Closure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807.507</w:t>
      </w:r>
      <w:r>
        <w:tab/>
        <w:t xml:space="preserve">Partial Closure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807.508</w:t>
      </w:r>
      <w:r>
        <w:tab/>
        <w:t xml:space="preserve">Certification of Closure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807.509</w:t>
      </w:r>
      <w:r>
        <w:tab/>
        <w:t xml:space="preserve">Use of Waste Following Closure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807.523</w:t>
      </w:r>
      <w:r>
        <w:tab/>
        <w:t xml:space="preserve">Post-closure Care Plan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807.524</w:t>
      </w:r>
      <w:r>
        <w:tab/>
        <w:t xml:space="preserve">Implementation and Completion of Post-closure Care Plan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FINANCIAL ASSURANCE FOR CLOSURE AND POST-CLOSURE CARE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807.600</w:t>
      </w:r>
      <w:r>
        <w:tab/>
        <w:t xml:space="preserve">Purpose, Scope and Applicability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807.601</w:t>
      </w:r>
      <w:r>
        <w:tab/>
        <w:t xml:space="preserve">Requirement to Obtain Financial Assurance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807.602</w:t>
      </w:r>
      <w:r>
        <w:tab/>
        <w:t xml:space="preserve">Time for Submission of Financial Assurance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807.603</w:t>
      </w:r>
      <w:r>
        <w:tab/>
        <w:t xml:space="preserve">Upgrading Financial Assurance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807.604</w:t>
      </w:r>
      <w:r>
        <w:tab/>
        <w:t xml:space="preserve">Release of Financial Institution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807.605</w:t>
      </w:r>
      <w:r>
        <w:tab/>
        <w:t xml:space="preserve">Application of Proceeds and Appeal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807.606</w:t>
      </w:r>
      <w:r>
        <w:tab/>
        <w:t xml:space="preserve">Release of the Operator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807.620</w:t>
      </w:r>
      <w:r>
        <w:tab/>
        <w:t xml:space="preserve">Current Cost Estimate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807.621</w:t>
      </w:r>
      <w:r>
        <w:tab/>
        <w:t xml:space="preserve">Cost Estimate for Closure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807.622</w:t>
      </w:r>
      <w:r>
        <w:tab/>
        <w:t xml:space="preserve">Cost Estimate for Post-closure Care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807.623</w:t>
      </w:r>
      <w:r>
        <w:tab/>
        <w:t xml:space="preserve">Biennial Revision of Cost Estimate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807.624</w:t>
      </w:r>
      <w:r>
        <w:tab/>
        <w:t xml:space="preserve">Interim Formula for Cost Estimate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807.640</w:t>
      </w:r>
      <w:r>
        <w:tab/>
        <w:t xml:space="preserve">Mechanisms for Financial Assurance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807.641</w:t>
      </w:r>
      <w:r>
        <w:tab/>
        <w:t xml:space="preserve">Use of Multiple Financial Mechanisms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807.642</w:t>
      </w:r>
      <w:r>
        <w:tab/>
        <w:t xml:space="preserve">Use of Financial Mechanism for Multiple Sites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807.643</w:t>
      </w:r>
      <w:r>
        <w:tab/>
        <w:t xml:space="preserve">Trust Fund for Unrelated Sites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807.644</w:t>
      </w:r>
      <w:r>
        <w:tab/>
        <w:t xml:space="preserve">RCRA Financial Assurance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807.661</w:t>
      </w:r>
      <w:r>
        <w:tab/>
        <w:t xml:space="preserve">Trust Fund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807.662</w:t>
      </w:r>
      <w:r>
        <w:tab/>
        <w:t xml:space="preserve">Surety Bond Guaranteeing Payment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807.663</w:t>
      </w:r>
      <w:r>
        <w:tab/>
        <w:t xml:space="preserve">Surety Bond Guaranteeing Performance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807.664</w:t>
      </w:r>
      <w:r>
        <w:tab/>
        <w:t xml:space="preserve">Letter of Credit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807.665</w:t>
      </w:r>
      <w:r>
        <w:tab/>
        <w:t xml:space="preserve">Closure Insurance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807.666</w:t>
      </w:r>
      <w:r>
        <w:tab/>
        <w:t xml:space="preserve">Self-insurance for Non-Commercial Sites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 SITE-SPECIFIC RULES AND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EXCEPTIONS NOT OF GENERAL APPLICABILITY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  <w:r>
        <w:t>807.700</w:t>
      </w:r>
      <w:r>
        <w:tab/>
        <w:t xml:space="preserve">Cretex Pressure Pipe, Inc.  Concrete Waste Disposal Site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1440" w:hanging="1440"/>
      </w:pPr>
    </w:p>
    <w:p w:rsidR="00074137" w:rsidRDefault="00074137" w:rsidP="00074137">
      <w:pPr>
        <w:widowControl w:val="0"/>
        <w:autoSpaceDE w:val="0"/>
        <w:autoSpaceDN w:val="0"/>
        <w:adjustRightInd w:val="0"/>
        <w:ind w:left="2160" w:hanging="2160"/>
      </w:pPr>
      <w:r>
        <w:t>807.APPENDIX A</w:t>
      </w:r>
      <w:r>
        <w:tab/>
        <w:t xml:space="preserve">Financial Assurance Forms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A</w:t>
      </w:r>
      <w:r>
        <w:tab/>
        <w:t xml:space="preserve">Trust Agreement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B</w:t>
      </w:r>
      <w:r>
        <w:tab/>
        <w:t xml:space="preserve">Certificate of Acknowledgment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C</w:t>
      </w:r>
      <w:r>
        <w:tab/>
        <w:t xml:space="preserve">Forfeiture Bond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D</w:t>
      </w:r>
      <w:r>
        <w:tab/>
        <w:t xml:space="preserve">Performance Bond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E</w:t>
      </w:r>
      <w:r>
        <w:tab/>
        <w:t xml:space="preserve">Irrevocable Standby Letter of Credit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F</w:t>
      </w:r>
      <w:r>
        <w:tab/>
        <w:t xml:space="preserve">Certificate of Insurance for Closure and/or Post-closure Care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G</w:t>
      </w:r>
      <w:r>
        <w:tab/>
        <w:t xml:space="preserve">Owner's or Operator's Bond Without Surety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H</w:t>
      </w:r>
      <w:r>
        <w:tab/>
        <w:t xml:space="preserve">Owner's or Operator's Bond With Parent Surety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3591" w:hanging="2850"/>
      </w:pPr>
      <w:r>
        <w:t>807.ILLUSTRATION I</w:t>
      </w:r>
      <w:r>
        <w:tab/>
        <w:t xml:space="preserve">Letter from Chief Financial Officer </w:t>
      </w:r>
    </w:p>
    <w:p w:rsidR="00074137" w:rsidRDefault="00074137" w:rsidP="00074137">
      <w:pPr>
        <w:widowControl w:val="0"/>
        <w:autoSpaceDE w:val="0"/>
        <w:autoSpaceDN w:val="0"/>
        <w:adjustRightInd w:val="0"/>
        <w:ind w:left="2907" w:hanging="2907"/>
      </w:pPr>
      <w:r>
        <w:t>807.APPENDIX B</w:t>
      </w:r>
      <w:r>
        <w:tab/>
        <w:t xml:space="preserve">Old Rule Numbers Referenced </w:t>
      </w:r>
    </w:p>
    <w:sectPr w:rsidR="00074137" w:rsidSect="00DE4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445C"/>
    <w:rsid w:val="00074137"/>
    <w:rsid w:val="005267A6"/>
    <w:rsid w:val="006529CF"/>
    <w:rsid w:val="008E78C5"/>
    <w:rsid w:val="00B77F05"/>
    <w:rsid w:val="00DE445C"/>
    <w:rsid w:val="00F7203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1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13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0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