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90" w:rsidRDefault="00A00990" w:rsidP="00A00990">
      <w:bookmarkStart w:id="0" w:name="_GoBack"/>
      <w:bookmarkEnd w:id="0"/>
      <w:r>
        <w:br w:type="page"/>
      </w:r>
      <w:r>
        <w:rPr>
          <w:b/>
          <w:bCs/>
        </w:rPr>
        <w:lastRenderedPageBreak/>
        <w:t xml:space="preserve">Section 742.APPENDIX B   Tier 1 Illustrations and Tables </w:t>
      </w:r>
    </w:p>
    <w:p w:rsidR="00A00990" w:rsidRDefault="00A00990" w:rsidP="00A00990">
      <w:pPr>
        <w:rPr>
          <w:b/>
          <w:bCs/>
        </w:rPr>
      </w:pPr>
    </w:p>
    <w:p w:rsidR="00A00990" w:rsidRDefault="00A00990" w:rsidP="00A00990">
      <w:pPr>
        <w:rPr>
          <w:b/>
          <w:bCs/>
        </w:rPr>
      </w:pPr>
      <w:r>
        <w:rPr>
          <w:b/>
          <w:bCs/>
        </w:rPr>
        <w:t>Section 742.TABLE C   pH Specific Soil Remediation Objectives for Inorganics and Ionizing Organics for the Soil Component of the Groundwater Ingestion Route (Class I Groundwater)</w:t>
      </w:r>
    </w:p>
    <w:p w:rsidR="00A00990" w:rsidRDefault="00A00990" w:rsidP="00A00990">
      <w:pPr>
        <w:rPr>
          <w:b/>
          <w:bCs/>
        </w:rPr>
      </w:pPr>
    </w:p>
    <w:tbl>
      <w:tblPr>
        <w:tblW w:w="9000" w:type="dxa"/>
        <w:tblLayout w:type="fixed"/>
        <w:tblLook w:val="0000" w:firstRow="0" w:lastRow="0" w:firstColumn="0" w:lastColumn="0" w:noHBand="0" w:noVBand="0"/>
      </w:tblPr>
      <w:tblGrid>
        <w:gridCol w:w="1215"/>
        <w:gridCol w:w="675"/>
        <w:gridCol w:w="675"/>
        <w:gridCol w:w="678"/>
        <w:gridCol w:w="690"/>
        <w:gridCol w:w="612"/>
        <w:gridCol w:w="783"/>
        <w:gridCol w:w="747"/>
        <w:gridCol w:w="765"/>
        <w:gridCol w:w="783"/>
        <w:gridCol w:w="693"/>
        <w:gridCol w:w="684"/>
      </w:tblGrid>
      <w:tr w:rsidR="00A00990" w:rsidTr="00A00990">
        <w:tblPrEx>
          <w:tblCellMar>
            <w:top w:w="0" w:type="dxa"/>
            <w:bottom w:w="0" w:type="dxa"/>
          </w:tblCellMar>
        </w:tblPrEx>
        <w:tc>
          <w:tcPr>
            <w:tcW w:w="1215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(totals) (mg/kg)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Pr="00D25B7F" w:rsidRDefault="00A00990" w:rsidP="00A00990">
            <w:pPr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4.5 to 4.74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Pr="00D25B7F" w:rsidRDefault="00A00990" w:rsidP="00A00990">
            <w:pPr>
              <w:ind w:right="-108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4.75 to 5.24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vAlign w:val="bottom"/>
          </w:tcPr>
          <w:p w:rsidR="00A00990" w:rsidRPr="00D25B7F" w:rsidRDefault="00A00990" w:rsidP="00A00990">
            <w:pPr>
              <w:ind w:right="-91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5.25 to 5.74</w:t>
            </w:r>
          </w:p>
        </w:tc>
        <w:tc>
          <w:tcPr>
            <w:tcW w:w="690" w:type="dxa"/>
            <w:tcBorders>
              <w:bottom w:val="double" w:sz="4" w:space="0" w:color="auto"/>
            </w:tcBorders>
            <w:vAlign w:val="bottom"/>
          </w:tcPr>
          <w:p w:rsidR="00A00990" w:rsidRPr="00D25B7F" w:rsidRDefault="00A00990" w:rsidP="00A00990">
            <w:pPr>
              <w:ind w:right="-104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5.75 to 6.24</w:t>
            </w:r>
          </w:p>
        </w:tc>
        <w:tc>
          <w:tcPr>
            <w:tcW w:w="612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D25B7F">
              <w:rPr>
                <w:sz w:val="18"/>
                <w:szCs w:val="18"/>
              </w:rPr>
              <w:t>6.25 to 6.64</w:t>
            </w:r>
          </w:p>
        </w:tc>
        <w:tc>
          <w:tcPr>
            <w:tcW w:w="783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65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</w:p>
          <w:p w:rsidR="00A00990" w:rsidRPr="00D25B7F" w:rsidRDefault="00A00990" w:rsidP="00A00990">
            <w:pPr>
              <w:ind w:right="-65"/>
              <w:rPr>
                <w:sz w:val="18"/>
                <w:szCs w:val="18"/>
              </w:rPr>
            </w:pPr>
            <w:r w:rsidRPr="00D25B7F">
              <w:rPr>
                <w:sz w:val="18"/>
                <w:szCs w:val="18"/>
              </w:rPr>
              <w:t>6.65 to 6.89</w:t>
            </w:r>
          </w:p>
        </w:tc>
        <w:tc>
          <w:tcPr>
            <w:tcW w:w="747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59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</w:t>
            </w:r>
          </w:p>
          <w:p w:rsidR="00A00990" w:rsidRPr="00023B71" w:rsidRDefault="00A00990" w:rsidP="00A00990">
            <w:pPr>
              <w:ind w:right="-59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6.9 to 7.24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</w:p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7.25 to 7.74</w:t>
            </w:r>
          </w:p>
        </w:tc>
        <w:tc>
          <w:tcPr>
            <w:tcW w:w="783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spacing w:before="120"/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</w:t>
            </w:r>
          </w:p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7.75 to 8.24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8.25 to 8.74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8.75 to 9.0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Inorganics</w:t>
            </w:r>
          </w:p>
        </w:tc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Antimony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Arsenic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Barium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1,200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1,500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1,600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1,700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2,100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Beryllium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8,000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Cadmium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Chromium (+6)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Copper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2,100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11,000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59,000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130,000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200,000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330,000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330,000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Cyanide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Mercury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0.01`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Nickel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3,800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Selenium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Default="00A00990" w:rsidP="00A00990">
            <w:pPr>
              <w:ind w:left="-9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Silver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675" w:type="dxa"/>
            <w:vAlign w:val="center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678" w:type="dxa"/>
            <w:vAlign w:val="center"/>
          </w:tcPr>
          <w:p w:rsidR="00A00990" w:rsidRDefault="00A00990" w:rsidP="00A00990">
            <w:pPr>
              <w:ind w:right="-9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690" w:type="dxa"/>
            <w:vAlign w:val="center"/>
          </w:tcPr>
          <w:p w:rsidR="00A00990" w:rsidRDefault="00A00990" w:rsidP="00A00990">
            <w:pPr>
              <w:ind w:right="-10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12" w:type="dxa"/>
            <w:vAlign w:val="center"/>
          </w:tcPr>
          <w:p w:rsidR="00A00990" w:rsidRDefault="00A00990" w:rsidP="00A00990">
            <w:pPr>
              <w:ind w:left="-22"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6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7" w:type="dxa"/>
            <w:vAlign w:val="center"/>
          </w:tcPr>
          <w:p w:rsidR="00A00990" w:rsidRDefault="00A00990" w:rsidP="00A00990">
            <w:pPr>
              <w:ind w:right="-5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5" w:type="dxa"/>
            <w:vAlign w:val="center"/>
          </w:tcPr>
          <w:p w:rsidR="00A00990" w:rsidRDefault="00A00990" w:rsidP="00A00990">
            <w:pPr>
              <w:ind w:right="-99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83" w:type="dxa"/>
            <w:vAlign w:val="center"/>
          </w:tcPr>
          <w:p w:rsidR="00A00990" w:rsidRDefault="00A00990" w:rsidP="00A00990">
            <w:pPr>
              <w:ind w:right="-93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93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Pr="00A21878" w:rsidRDefault="00A00990" w:rsidP="00A00990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Thallium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78" w:type="dxa"/>
            <w:vAlign w:val="center"/>
          </w:tcPr>
          <w:p w:rsidR="00A00990" w:rsidRPr="00A21878" w:rsidRDefault="00A00990" w:rsidP="00A00990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:rsidR="00A00990" w:rsidRPr="00A21878" w:rsidRDefault="00A00990" w:rsidP="00A00990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12" w:type="dxa"/>
            <w:vAlign w:val="center"/>
          </w:tcPr>
          <w:p w:rsidR="00A00990" w:rsidRPr="00A21878" w:rsidRDefault="00A00990" w:rsidP="00A00990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" w:type="dxa"/>
            <w:vAlign w:val="center"/>
          </w:tcPr>
          <w:p w:rsidR="00A00990" w:rsidRPr="00A21878" w:rsidRDefault="00A00990" w:rsidP="00A00990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65" w:type="dxa"/>
            <w:vAlign w:val="center"/>
          </w:tcPr>
          <w:p w:rsidR="00A00990" w:rsidRPr="00A21878" w:rsidRDefault="00A00990" w:rsidP="00A00990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693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84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Pr="00A21878" w:rsidRDefault="00A00990" w:rsidP="00A00990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Vanadium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78" w:type="dxa"/>
            <w:vAlign w:val="center"/>
          </w:tcPr>
          <w:p w:rsidR="00A00990" w:rsidRPr="00A21878" w:rsidRDefault="00A00990" w:rsidP="00A00990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90" w:type="dxa"/>
            <w:vAlign w:val="center"/>
          </w:tcPr>
          <w:p w:rsidR="00A00990" w:rsidRPr="00A21878" w:rsidRDefault="00A00990" w:rsidP="00A00990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12" w:type="dxa"/>
            <w:vAlign w:val="center"/>
          </w:tcPr>
          <w:p w:rsidR="00A00990" w:rsidRPr="00A21878" w:rsidRDefault="00A00990" w:rsidP="00A00990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47" w:type="dxa"/>
            <w:vAlign w:val="center"/>
          </w:tcPr>
          <w:p w:rsidR="00A00990" w:rsidRPr="00A21878" w:rsidRDefault="00A00990" w:rsidP="00A00990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65" w:type="dxa"/>
            <w:vAlign w:val="center"/>
          </w:tcPr>
          <w:p w:rsidR="00A00990" w:rsidRPr="00A21878" w:rsidRDefault="00A00990" w:rsidP="00A00990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93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684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5" w:type="dxa"/>
            <w:vAlign w:val="center"/>
          </w:tcPr>
          <w:p w:rsidR="00A00990" w:rsidRPr="00A21878" w:rsidRDefault="00A00990" w:rsidP="00A00990">
            <w:pPr>
              <w:ind w:left="-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Zinc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675" w:type="dxa"/>
            <w:vAlign w:val="center"/>
          </w:tcPr>
          <w:p w:rsidR="00A00990" w:rsidRPr="00A21878" w:rsidRDefault="00A00990" w:rsidP="00A0099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1,800</w:t>
            </w:r>
          </w:p>
        </w:tc>
        <w:tc>
          <w:tcPr>
            <w:tcW w:w="678" w:type="dxa"/>
            <w:vAlign w:val="center"/>
          </w:tcPr>
          <w:p w:rsidR="00A00990" w:rsidRPr="00A21878" w:rsidRDefault="00A00990" w:rsidP="00A00990">
            <w:pPr>
              <w:ind w:right="-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2,600</w:t>
            </w:r>
          </w:p>
        </w:tc>
        <w:tc>
          <w:tcPr>
            <w:tcW w:w="690" w:type="dxa"/>
            <w:vAlign w:val="center"/>
          </w:tcPr>
          <w:p w:rsidR="00A00990" w:rsidRPr="00A21878" w:rsidRDefault="00A00990" w:rsidP="00A00990">
            <w:pPr>
              <w:ind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3,600</w:t>
            </w:r>
          </w:p>
        </w:tc>
        <w:tc>
          <w:tcPr>
            <w:tcW w:w="612" w:type="dxa"/>
            <w:vAlign w:val="center"/>
          </w:tcPr>
          <w:p w:rsidR="00A00990" w:rsidRPr="00A21878" w:rsidRDefault="00A00990" w:rsidP="00A00990">
            <w:pPr>
              <w:ind w:left="-2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5,100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6,200</w:t>
            </w:r>
          </w:p>
        </w:tc>
        <w:tc>
          <w:tcPr>
            <w:tcW w:w="747" w:type="dxa"/>
            <w:vAlign w:val="center"/>
          </w:tcPr>
          <w:p w:rsidR="00A00990" w:rsidRPr="00A21878" w:rsidRDefault="00A00990" w:rsidP="00A00990">
            <w:pPr>
              <w:ind w:right="-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7,500</w:t>
            </w:r>
          </w:p>
        </w:tc>
        <w:tc>
          <w:tcPr>
            <w:tcW w:w="765" w:type="dxa"/>
            <w:vAlign w:val="center"/>
          </w:tcPr>
          <w:p w:rsidR="00A00990" w:rsidRPr="00A21878" w:rsidRDefault="00A00990" w:rsidP="00A00990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16,000</w:t>
            </w:r>
          </w:p>
        </w:tc>
        <w:tc>
          <w:tcPr>
            <w:tcW w:w="783" w:type="dxa"/>
            <w:vAlign w:val="center"/>
          </w:tcPr>
          <w:p w:rsidR="00A00990" w:rsidRPr="00A21878" w:rsidRDefault="00A00990" w:rsidP="00A00990">
            <w:pPr>
              <w:ind w:right="-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53,000</w:t>
            </w:r>
          </w:p>
        </w:tc>
        <w:tc>
          <w:tcPr>
            <w:tcW w:w="693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Pr="00A21878">
              <w:rPr>
                <w:sz w:val="18"/>
                <w:szCs w:val="18"/>
              </w:rPr>
              <w:t>a</w:t>
            </w:r>
          </w:p>
        </w:tc>
        <w:tc>
          <w:tcPr>
            <w:tcW w:w="684" w:type="dxa"/>
            <w:vAlign w:val="center"/>
          </w:tcPr>
          <w:p w:rsidR="00A00990" w:rsidRPr="00A21878" w:rsidRDefault="00A00990" w:rsidP="00A0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Pr="00A21878">
              <w:rPr>
                <w:sz w:val="18"/>
                <w:szCs w:val="18"/>
              </w:rPr>
              <w:t>a</w:t>
            </w:r>
          </w:p>
        </w:tc>
      </w:tr>
    </w:tbl>
    <w:p w:rsidR="00A00990" w:rsidRDefault="00A00990" w:rsidP="00A00990">
      <w:pPr>
        <w:ind w:right="2052"/>
        <w:rPr>
          <w:b/>
          <w:bCs/>
        </w:rPr>
      </w:pPr>
    </w:p>
    <w:p w:rsidR="00A00990" w:rsidRPr="001E1FC7" w:rsidRDefault="00A00990" w:rsidP="00A00990">
      <w:r>
        <w:rPr>
          <w:sz w:val="18"/>
          <w:szCs w:val="18"/>
        </w:rPr>
        <w:br w:type="page"/>
      </w:r>
    </w:p>
    <w:tbl>
      <w:tblPr>
        <w:tblW w:w="9126" w:type="dxa"/>
        <w:tblLook w:val="0000" w:firstRow="0" w:lastRow="0" w:firstColumn="0" w:lastColumn="0" w:noHBand="0" w:noVBand="0"/>
      </w:tblPr>
      <w:tblGrid>
        <w:gridCol w:w="1800"/>
        <w:gridCol w:w="531"/>
        <w:gridCol w:w="675"/>
        <w:gridCol w:w="684"/>
        <w:gridCol w:w="693"/>
        <w:gridCol w:w="675"/>
        <w:gridCol w:w="657"/>
        <w:gridCol w:w="603"/>
        <w:gridCol w:w="675"/>
        <w:gridCol w:w="792"/>
        <w:gridCol w:w="675"/>
        <w:gridCol w:w="666"/>
      </w:tblGrid>
      <w:tr w:rsidR="00A00990" w:rsidTr="00A0099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A00990" w:rsidRDefault="00A00990" w:rsidP="00A00990">
            <w:pPr>
              <w:ind w:righ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(totals)</w:t>
            </w:r>
          </w:p>
          <w:p w:rsidR="00A00990" w:rsidRDefault="00A00990" w:rsidP="00A00990">
            <w:pPr>
              <w:ind w:right="775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(mg/kg)</w:t>
            </w:r>
          </w:p>
        </w:tc>
        <w:tc>
          <w:tcPr>
            <w:tcW w:w="531" w:type="dxa"/>
            <w:tcBorders>
              <w:bottom w:val="double" w:sz="4" w:space="0" w:color="auto"/>
            </w:tcBorders>
            <w:vAlign w:val="bottom"/>
          </w:tcPr>
          <w:p w:rsidR="00A00990" w:rsidRPr="00023B71" w:rsidRDefault="00A00990" w:rsidP="00A00990">
            <w:pPr>
              <w:ind w:right="-108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 4.5 to 4.74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Pr="00023B71" w:rsidRDefault="00A00990" w:rsidP="00A00990">
            <w:pPr>
              <w:ind w:right="-90"/>
              <w:rPr>
                <w:sz w:val="18"/>
                <w:szCs w:val="18"/>
              </w:rPr>
            </w:pPr>
            <w:r w:rsidRPr="00023B71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023B71">
              <w:rPr>
                <w:sz w:val="18"/>
                <w:szCs w:val="18"/>
              </w:rPr>
              <w:t>4.75 to 5.24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5.25 to 5.74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5.75 to 6.24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6.25 to 6.64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6.65 to 6.89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bottom"/>
          </w:tcPr>
          <w:p w:rsidR="00A00990" w:rsidRPr="001240DD" w:rsidRDefault="00A00990" w:rsidP="00A00990">
            <w:pPr>
              <w:ind w:right="-108"/>
              <w:rPr>
                <w:sz w:val="18"/>
                <w:szCs w:val="18"/>
              </w:rPr>
            </w:pPr>
            <w:r w:rsidRPr="001240DD">
              <w:rPr>
                <w:sz w:val="18"/>
                <w:szCs w:val="18"/>
              </w:rPr>
              <w:t>pH</w:t>
            </w:r>
            <w:r>
              <w:rPr>
                <w:sz w:val="18"/>
                <w:szCs w:val="18"/>
              </w:rPr>
              <w:t xml:space="preserve"> </w:t>
            </w:r>
            <w:r w:rsidRPr="001240DD">
              <w:rPr>
                <w:sz w:val="18"/>
                <w:szCs w:val="18"/>
              </w:rPr>
              <w:t>6.9 to 7.24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7.25 to 7.74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7.75 to 8.24</w:t>
            </w:r>
          </w:p>
        </w:tc>
        <w:tc>
          <w:tcPr>
            <w:tcW w:w="675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8.25 to 8.74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vAlign w:val="bottom"/>
          </w:tcPr>
          <w:p w:rsidR="00A00990" w:rsidRDefault="00A00990" w:rsidP="00A00990">
            <w:pPr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pH 8.75 to 9.0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bCs/>
                <w:sz w:val="18"/>
                <w:szCs w:val="18"/>
              </w:rPr>
              <w:t>Organics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Benzoic Acid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2-Chlorophenol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2,4-Dichlorophenol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Dinoseb</w:t>
            </w:r>
            <w:proofErr w:type="spellEnd"/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Pentachlorophenol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2,4,5-TP (</w:t>
            </w:r>
            <w:proofErr w:type="spellStart"/>
            <w:r>
              <w:rPr>
                <w:sz w:val="18"/>
                <w:szCs w:val="18"/>
              </w:rPr>
              <w:t>Silvex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2,4,5-Trichlorophenol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A00990" w:rsidTr="00A009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0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2,4,6-Trichlorophenol</w:t>
            </w:r>
          </w:p>
        </w:tc>
        <w:tc>
          <w:tcPr>
            <w:tcW w:w="531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684" w:type="dxa"/>
          </w:tcPr>
          <w:p w:rsidR="00A00990" w:rsidRDefault="00A00990" w:rsidP="00A00990">
            <w:pPr>
              <w:spacing w:before="120"/>
              <w:ind w:right="-101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693" w:type="dxa"/>
          </w:tcPr>
          <w:p w:rsidR="00A00990" w:rsidRDefault="00A00990" w:rsidP="00A00990">
            <w:pPr>
              <w:spacing w:before="120"/>
              <w:ind w:right="-94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96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57" w:type="dxa"/>
          </w:tcPr>
          <w:p w:rsidR="00A00990" w:rsidRDefault="00A00990" w:rsidP="00A00990">
            <w:pPr>
              <w:spacing w:before="120"/>
              <w:ind w:right="-107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03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02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92" w:type="dxa"/>
          </w:tcPr>
          <w:p w:rsidR="00A00990" w:rsidRDefault="00A00990" w:rsidP="00A00990">
            <w:pPr>
              <w:spacing w:before="12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675" w:type="dxa"/>
          </w:tcPr>
          <w:p w:rsidR="00A00990" w:rsidRDefault="00A00990" w:rsidP="00A00990">
            <w:pPr>
              <w:spacing w:before="120"/>
              <w:ind w:right="-110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666" w:type="dxa"/>
          </w:tcPr>
          <w:p w:rsidR="00A00990" w:rsidRDefault="00A00990" w:rsidP="00A00990">
            <w:pPr>
              <w:spacing w:before="120"/>
              <w:ind w:right="-108"/>
              <w:rPr>
                <w:rFonts w:ascii="CG Times (W1)" w:hAnsi="CG Times (W1)" w:cs="CG Times (W1)"/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</w:tbl>
    <w:p w:rsidR="00A00990" w:rsidRPr="00A00990" w:rsidRDefault="00A00990" w:rsidP="00A00990"/>
    <w:p w:rsidR="00A00990" w:rsidRPr="00A00990" w:rsidRDefault="00A00990" w:rsidP="00A00990">
      <w:r w:rsidRPr="00A00990">
        <w:t>a</w:t>
      </w:r>
      <w:r w:rsidRPr="00A00990">
        <w:tab/>
        <w:t>No data available for this pH range.</w:t>
      </w:r>
    </w:p>
    <w:p w:rsidR="00A00990" w:rsidRPr="00A00990" w:rsidRDefault="00A00990" w:rsidP="00A00990"/>
    <w:p w:rsidR="00A00990" w:rsidRPr="00A00990" w:rsidRDefault="00A00990" w:rsidP="00A00990">
      <w:pPr>
        <w:ind w:firstLine="720"/>
      </w:pPr>
      <w:r w:rsidRPr="00A00990">
        <w:t>(Source:  Amended at 31 Ill. Reg. 4063, effective February 23, 2007)</w:t>
      </w:r>
    </w:p>
    <w:sectPr w:rsidR="00A00990" w:rsidRPr="00A00990" w:rsidSect="00F23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DB7"/>
    <w:multiLevelType w:val="singleLevel"/>
    <w:tmpl w:val="45065638"/>
    <w:lvl w:ilvl="0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">
    <w:nsid w:val="0498602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F086BAD"/>
    <w:multiLevelType w:val="singleLevel"/>
    <w:tmpl w:val="47560C28"/>
    <w:lvl w:ilvl="0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10720BAF"/>
    <w:multiLevelType w:val="singleLevel"/>
    <w:tmpl w:val="194E2D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">
    <w:nsid w:val="20D53E0C"/>
    <w:multiLevelType w:val="singleLevel"/>
    <w:tmpl w:val="0212C802"/>
    <w:lvl w:ilvl="0">
      <w:start w:val="2"/>
      <w:numFmt w:val="decimal"/>
      <w:lvlText w:val="%1)"/>
      <w:lvlJc w:val="left"/>
      <w:pPr>
        <w:tabs>
          <w:tab w:val="num" w:pos="648"/>
        </w:tabs>
        <w:ind w:left="648" w:hanging="360"/>
      </w:pPr>
    </w:lvl>
  </w:abstractNum>
  <w:abstractNum w:abstractNumId="5">
    <w:nsid w:val="22FB2F7D"/>
    <w:multiLevelType w:val="singleLevel"/>
    <w:tmpl w:val="2EB09E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26606202"/>
    <w:multiLevelType w:val="singleLevel"/>
    <w:tmpl w:val="62C45912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3DDF6147"/>
    <w:multiLevelType w:val="singleLevel"/>
    <w:tmpl w:val="72AE0D8C"/>
    <w:lvl w:ilvl="0">
      <w:start w:val="1"/>
      <w:numFmt w:val="upperLetter"/>
      <w:lvlText w:val="%1)"/>
      <w:lvlJc w:val="left"/>
      <w:pPr>
        <w:tabs>
          <w:tab w:val="num" w:pos="936"/>
        </w:tabs>
        <w:ind w:left="936" w:hanging="360"/>
      </w:pPr>
    </w:lvl>
  </w:abstractNum>
  <w:abstractNum w:abstractNumId="8">
    <w:nsid w:val="3FB25E5D"/>
    <w:multiLevelType w:val="singleLevel"/>
    <w:tmpl w:val="8B3AAF66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9">
    <w:nsid w:val="45242D4C"/>
    <w:multiLevelType w:val="singleLevel"/>
    <w:tmpl w:val="FA9483EE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0">
    <w:nsid w:val="49270FA3"/>
    <w:multiLevelType w:val="singleLevel"/>
    <w:tmpl w:val="1D64E3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A142AC1"/>
    <w:multiLevelType w:val="multilevel"/>
    <w:tmpl w:val="F21801CA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B6232A4"/>
    <w:multiLevelType w:val="singleLevel"/>
    <w:tmpl w:val="F238FA04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4BCA5B68"/>
    <w:multiLevelType w:val="singleLevel"/>
    <w:tmpl w:val="E42A9A16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4">
    <w:nsid w:val="4C5F2C15"/>
    <w:multiLevelType w:val="multilevel"/>
    <w:tmpl w:val="BF1C0DD4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62A5450"/>
    <w:multiLevelType w:val="singleLevel"/>
    <w:tmpl w:val="744018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5A0C4ACB"/>
    <w:multiLevelType w:val="singleLevel"/>
    <w:tmpl w:val="17D6D2C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7">
    <w:nsid w:val="61914E5B"/>
    <w:multiLevelType w:val="singleLevel"/>
    <w:tmpl w:val="99167764"/>
    <w:lvl w:ilvl="0">
      <w:start w:val="10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>
    <w:nsid w:val="66144F97"/>
    <w:multiLevelType w:val="singleLevel"/>
    <w:tmpl w:val="2D243ADC"/>
    <w:lvl w:ilvl="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</w:lvl>
  </w:abstractNum>
  <w:abstractNum w:abstractNumId="19">
    <w:nsid w:val="69885700"/>
    <w:multiLevelType w:val="singleLevel"/>
    <w:tmpl w:val="B92EB278"/>
    <w:lvl w:ilvl="0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0">
    <w:nsid w:val="6DD66F9C"/>
    <w:multiLevelType w:val="multilevel"/>
    <w:tmpl w:val="08B2EB08"/>
    <w:lvl w:ilvl="0">
      <w:start w:val="74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10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>
    <w:nsid w:val="776E1658"/>
    <w:multiLevelType w:val="singleLevel"/>
    <w:tmpl w:val="E3246848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7E35017E"/>
    <w:multiLevelType w:val="singleLevel"/>
    <w:tmpl w:val="FBBC020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22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11"/>
  </w:num>
  <w:num w:numId="10">
    <w:abstractNumId w:val="11"/>
    <w:lvlOverride w:ilvl="0">
      <w:startOverride w:val="74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742"/>
    </w:lvlOverride>
    <w:lvlOverride w:ilvl="1">
      <w:startOverride w:val="10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</w:num>
  <w:num w:numId="14">
    <w:abstractNumId w:val="8"/>
    <w:lvlOverride w:ilvl="0">
      <w:startOverride w:val="5"/>
    </w:lvlOverride>
  </w:num>
  <w:num w:numId="15">
    <w:abstractNumId w:val="16"/>
    <w:lvlOverride w:ilvl="0">
      <w:startOverride w:val="2"/>
    </w:lvlOverride>
  </w:num>
  <w:num w:numId="16">
    <w:abstractNumId w:val="3"/>
    <w:lvlOverride w:ilvl="0">
      <w:startOverride w:val="5"/>
    </w:lvlOverride>
  </w:num>
  <w:num w:numId="17">
    <w:abstractNumId w:val="5"/>
    <w:lvlOverride w:ilvl="0">
      <w:startOverride w:val="1"/>
    </w:lvlOverride>
  </w:num>
  <w:num w:numId="18">
    <w:abstractNumId w:val="13"/>
    <w:lvlOverride w:ilvl="0">
      <w:startOverride w:val="2"/>
    </w:lvlOverride>
  </w:num>
  <w:num w:numId="19">
    <w:abstractNumId w:val="19"/>
    <w:lvlOverride w:ilvl="0">
      <w:startOverride w:val="8"/>
    </w:lvlOverride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2"/>
    </w:lvlOverride>
  </w:num>
  <w:num w:numId="22">
    <w:abstractNumId w:val="4"/>
    <w:lvlOverride w:ilvl="0">
      <w:startOverride w:val="2"/>
    </w:lvlOverride>
  </w:num>
  <w:num w:numId="23">
    <w:abstractNumId w:val="1"/>
    <w:lvlOverride w:ilvl="0">
      <w:startOverride w:val="1"/>
    </w:lvlOverride>
  </w:num>
  <w:num w:numId="24">
    <w:abstractNumId w:val="0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EC7"/>
    <w:rsid w:val="00011ED6"/>
    <w:rsid w:val="00023B71"/>
    <w:rsid w:val="00063E1A"/>
    <w:rsid w:val="000A7D2C"/>
    <w:rsid w:val="001240DD"/>
    <w:rsid w:val="001437D4"/>
    <w:rsid w:val="00162EC7"/>
    <w:rsid w:val="001E1FC7"/>
    <w:rsid w:val="002E21BB"/>
    <w:rsid w:val="00303897"/>
    <w:rsid w:val="003D58D3"/>
    <w:rsid w:val="00477D44"/>
    <w:rsid w:val="004D3903"/>
    <w:rsid w:val="0054447F"/>
    <w:rsid w:val="00574A2C"/>
    <w:rsid w:val="006409C3"/>
    <w:rsid w:val="006C2389"/>
    <w:rsid w:val="008A2C15"/>
    <w:rsid w:val="008C69FC"/>
    <w:rsid w:val="0090472B"/>
    <w:rsid w:val="00914326"/>
    <w:rsid w:val="009F42C0"/>
    <w:rsid w:val="00A00990"/>
    <w:rsid w:val="00A21878"/>
    <w:rsid w:val="00AA2371"/>
    <w:rsid w:val="00B42321"/>
    <w:rsid w:val="00B42E84"/>
    <w:rsid w:val="00B54BA5"/>
    <w:rsid w:val="00C903D8"/>
    <w:rsid w:val="00CA7A02"/>
    <w:rsid w:val="00CB2885"/>
    <w:rsid w:val="00CF6EE0"/>
    <w:rsid w:val="00D25B7F"/>
    <w:rsid w:val="00DA2CDE"/>
    <w:rsid w:val="00DE0D39"/>
    <w:rsid w:val="00E265F7"/>
    <w:rsid w:val="00EA5069"/>
    <w:rsid w:val="00EC7932"/>
    <w:rsid w:val="00EE3625"/>
    <w:rsid w:val="00F238E7"/>
    <w:rsid w:val="00F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9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EC7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9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8D3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3D58D3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3D58D3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3D58D3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3D58D3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3D58D3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8A2C15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A2C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58D3"/>
  </w:style>
  <w:style w:type="paragraph" w:styleId="Header">
    <w:name w:val="head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rsid w:val="003D58D3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3D58D3"/>
    <w:rPr>
      <w:sz w:val="20"/>
      <w:szCs w:val="20"/>
    </w:rPr>
  </w:style>
  <w:style w:type="paragraph" w:styleId="BodyText">
    <w:name w:val="Body Text"/>
    <w:basedOn w:val="Normal"/>
    <w:rsid w:val="003D58D3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odyTextIndent">
    <w:name w:val="Body Text Indent"/>
    <w:basedOn w:val="Normal"/>
    <w:rsid w:val="003D58D3"/>
    <w:pPr>
      <w:ind w:left="2160" w:hanging="720"/>
    </w:pPr>
    <w:rPr>
      <w:rFonts w:ascii="CG Times" w:hAnsi="CG Times" w:cs="CG Times"/>
    </w:rPr>
  </w:style>
  <w:style w:type="paragraph" w:customStyle="1" w:styleId="JCARSourceNote">
    <w:name w:val="JCAR Source Note"/>
    <w:basedOn w:val="Normal"/>
    <w:rsid w:val="00EC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Julia Zwilling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