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72" w:rsidRDefault="00057D72" w:rsidP="00057D72">
      <w:bookmarkStart w:id="0" w:name="_GoBack"/>
      <w:bookmarkEnd w:id="0"/>
    </w:p>
    <w:p w:rsidR="00057D72" w:rsidRPr="00057D72" w:rsidRDefault="00057D72" w:rsidP="00057D72">
      <w:pPr>
        <w:rPr>
          <w:b/>
        </w:rPr>
      </w:pPr>
      <w:r w:rsidRPr="00057D72">
        <w:rPr>
          <w:b/>
        </w:rPr>
        <w:t>Section 734.345  Corrective Action Completion Report</w:t>
      </w:r>
    </w:p>
    <w:p w:rsidR="00057D72" w:rsidRDefault="00057D72" w:rsidP="00057D72"/>
    <w:p w:rsidR="00057D72" w:rsidRDefault="00057D72" w:rsidP="00057D72">
      <w:pPr>
        <w:ind w:left="1440" w:hanging="720"/>
      </w:pPr>
      <w:r>
        <w:t>a)</w:t>
      </w:r>
      <w:r>
        <w:tab/>
      </w:r>
      <w:r>
        <w:rPr>
          <w:i/>
        </w:rPr>
        <w:t>Within 30 days after the completion of a corrective action plan that achieves applicable remediation objectives the owner or operator shall submit to the Agency for approval a corrective action completion report.  The report shall demonstrate whether corrective action was completed in accordance with the approved corrective action plan and whether the remediation objectives approved for the site, as well as any other requirements of the plan, have been achieved</w:t>
      </w:r>
      <w:r>
        <w:t xml:space="preserve"> [415 ILCS </w:t>
      </w:r>
      <w:r w:rsidR="00BA0861">
        <w:t>5/</w:t>
      </w:r>
      <w:r>
        <w:t>57.7(b)(5)]</w:t>
      </w:r>
      <w:r w:rsidR="00BA0861">
        <w:t>.</w:t>
      </w:r>
      <w:r>
        <w:t xml:space="preserve">  At a minimum, the report must contain the following information:</w:t>
      </w:r>
    </w:p>
    <w:p w:rsidR="00057D72" w:rsidRDefault="00057D72" w:rsidP="00057D72"/>
    <w:p w:rsidR="00057D72" w:rsidRDefault="00057D72" w:rsidP="00057D72">
      <w:pPr>
        <w:ind w:left="2160" w:hanging="720"/>
        <w:rPr>
          <w:bCs/>
        </w:rPr>
      </w:pPr>
      <w:r>
        <w:rPr>
          <w:bCs/>
        </w:rPr>
        <w:t>1)</w:t>
      </w:r>
      <w:r>
        <w:rPr>
          <w:bCs/>
        </w:rPr>
        <w:tab/>
        <w:t>An executive summary that identifies the overall objectives of the corrective action and the technical approach utilized to meet those objectives.  At a minimum, the summary must contain the following information:</w:t>
      </w:r>
    </w:p>
    <w:p w:rsidR="00057D72" w:rsidRDefault="00057D72" w:rsidP="00057D72"/>
    <w:p w:rsidR="00057D72" w:rsidRDefault="00057D72" w:rsidP="00057D72">
      <w:pPr>
        <w:ind w:left="2880" w:hanging="720"/>
        <w:rPr>
          <w:bCs/>
        </w:rPr>
      </w:pPr>
      <w:r>
        <w:rPr>
          <w:bCs/>
        </w:rPr>
        <w:t>A)</w:t>
      </w:r>
      <w:r>
        <w:rPr>
          <w:bCs/>
        </w:rPr>
        <w:tab/>
        <w:t>A brief description of the site, including but not limited to a description of the release, the applicable indicator contaminants, the contaminated media, and the extent of soil and groundwater contamination that exceeded the most stringent Tier 1 remediation objectives of 35 Ill. Adm. Code 742 for the applicable indicator contaminants;</w:t>
      </w:r>
    </w:p>
    <w:p w:rsidR="00057D72" w:rsidRDefault="00057D72" w:rsidP="00057D72">
      <w:pPr>
        <w:ind w:left="2160"/>
      </w:pPr>
    </w:p>
    <w:p w:rsidR="00057D72" w:rsidRDefault="00057D72" w:rsidP="00057D72">
      <w:pPr>
        <w:ind w:left="2880" w:hanging="720"/>
      </w:pPr>
      <w:r>
        <w:t>B)</w:t>
      </w:r>
      <w:r>
        <w:tab/>
        <w:t>The major components (e.g., treatment, containment, removal) of the corrective action;</w:t>
      </w:r>
    </w:p>
    <w:p w:rsidR="00057D72" w:rsidRDefault="00057D72" w:rsidP="00057D72">
      <w:pPr>
        <w:ind w:left="2160"/>
      </w:pPr>
    </w:p>
    <w:p w:rsidR="00057D72" w:rsidRDefault="00057D72" w:rsidP="00057D72">
      <w:pPr>
        <w:ind w:left="2880" w:hanging="720"/>
      </w:pPr>
      <w:r>
        <w:t>C)</w:t>
      </w:r>
      <w:r>
        <w:tab/>
        <w:t>The scope of the problems corrected or mitigated by the corrective action; and</w:t>
      </w:r>
    </w:p>
    <w:p w:rsidR="00057D72" w:rsidRDefault="00057D72" w:rsidP="00057D72">
      <w:pPr>
        <w:ind w:left="2160"/>
      </w:pPr>
    </w:p>
    <w:p w:rsidR="00057D72" w:rsidRDefault="00057D72" w:rsidP="00057D72">
      <w:pPr>
        <w:ind w:left="2880" w:hanging="720"/>
      </w:pPr>
      <w:r>
        <w:t>D)</w:t>
      </w:r>
      <w:r>
        <w:tab/>
        <w:t>The anticipated post-corrective action uses of the site and areas immediately adjacent to the site;</w:t>
      </w:r>
    </w:p>
    <w:p w:rsidR="00057D72" w:rsidRDefault="00057D72" w:rsidP="00057D72"/>
    <w:p w:rsidR="00057D72" w:rsidRDefault="00057D72" w:rsidP="00057D72">
      <w:pPr>
        <w:ind w:left="2160" w:hanging="720"/>
        <w:rPr>
          <w:bCs/>
        </w:rPr>
      </w:pPr>
      <w:r>
        <w:rPr>
          <w:bCs/>
        </w:rPr>
        <w:t>2)</w:t>
      </w:r>
      <w:r>
        <w:rPr>
          <w:bCs/>
        </w:rPr>
        <w:tab/>
        <w:t>A description of the corrective action activities conducted, including but not limited to the following:</w:t>
      </w:r>
    </w:p>
    <w:p w:rsidR="00057D72" w:rsidRDefault="00057D72" w:rsidP="00057D72"/>
    <w:p w:rsidR="00057D72" w:rsidRDefault="00057D72" w:rsidP="00057D72">
      <w:pPr>
        <w:ind w:left="2880" w:hanging="720"/>
      </w:pPr>
      <w:r>
        <w:t>A)</w:t>
      </w:r>
      <w:r>
        <w:tab/>
        <w:t>A narrative description of the field activities conducted as part of corrective action;</w:t>
      </w:r>
    </w:p>
    <w:p w:rsidR="00057D72" w:rsidRDefault="00057D72" w:rsidP="00057D72">
      <w:pPr>
        <w:ind w:left="2160"/>
      </w:pPr>
    </w:p>
    <w:p w:rsidR="00057D72" w:rsidRDefault="00057D72" w:rsidP="00057D72">
      <w:pPr>
        <w:ind w:left="2880" w:hanging="720"/>
      </w:pPr>
      <w:r>
        <w:t>B)</w:t>
      </w:r>
      <w:r>
        <w:tab/>
        <w:t>A narrative description of the remedial actions implemented at the site and the performance of each remedial technology utilized;</w:t>
      </w:r>
    </w:p>
    <w:p w:rsidR="00057D72" w:rsidRDefault="00057D72" w:rsidP="00057D72">
      <w:pPr>
        <w:ind w:left="2160"/>
      </w:pPr>
    </w:p>
    <w:p w:rsidR="00057D72" w:rsidRDefault="00057D72" w:rsidP="00057D72">
      <w:pPr>
        <w:ind w:left="2880" w:hanging="720"/>
      </w:pPr>
      <w:r>
        <w:t>C)</w:t>
      </w:r>
      <w:r>
        <w:tab/>
        <w:t>Documentation of sampling activities conducted as part of corrective action, including but not limited to the following:</w:t>
      </w:r>
    </w:p>
    <w:p w:rsidR="00057D72" w:rsidRDefault="00057D72" w:rsidP="00057D72"/>
    <w:p w:rsidR="00057D72" w:rsidRDefault="00057D72" w:rsidP="00057D72">
      <w:pPr>
        <w:ind w:left="3600" w:hanging="720"/>
      </w:pPr>
      <w:r>
        <w:lastRenderedPageBreak/>
        <w:t>i)</w:t>
      </w:r>
      <w:r>
        <w:tab/>
        <w:t>Sample collection information, including but not limited to the sample collector</w:t>
      </w:r>
      <w:r w:rsidR="00742F81">
        <w:t>'</w:t>
      </w:r>
      <w:r>
        <w:t>s name, the date and time of sample collection, the collection method, and the sample location;</w:t>
      </w:r>
    </w:p>
    <w:p w:rsidR="00057D72" w:rsidRDefault="00057D72" w:rsidP="00057D72">
      <w:pPr>
        <w:ind w:left="2880"/>
      </w:pPr>
    </w:p>
    <w:p w:rsidR="00057D72" w:rsidRDefault="00057D72" w:rsidP="00057D72">
      <w:pPr>
        <w:ind w:left="3600" w:hanging="720"/>
      </w:pPr>
      <w:r>
        <w:t>ii)</w:t>
      </w:r>
      <w:r>
        <w:tab/>
        <w:t>Sample preservation and shipment information, including but not limited to field quality control;</w:t>
      </w:r>
    </w:p>
    <w:p w:rsidR="00057D72" w:rsidRDefault="00057D72" w:rsidP="00057D72">
      <w:pPr>
        <w:ind w:left="2880"/>
      </w:pPr>
    </w:p>
    <w:p w:rsidR="00057D72" w:rsidRDefault="00057D72" w:rsidP="00057D72">
      <w:pPr>
        <w:ind w:left="3600" w:hanging="720"/>
      </w:pPr>
      <w:r>
        <w:t>iii)</w:t>
      </w:r>
      <w:r>
        <w:tab/>
        <w:t>Analytical procedure information, including but not limited to the method detection limits and the practical quantitation limits;</w:t>
      </w:r>
    </w:p>
    <w:p w:rsidR="00057D72" w:rsidRDefault="00057D72" w:rsidP="00057D72">
      <w:pPr>
        <w:ind w:left="2880"/>
      </w:pPr>
    </w:p>
    <w:p w:rsidR="00057D72" w:rsidRDefault="00057D72" w:rsidP="00057D72">
      <w:pPr>
        <w:ind w:left="2880"/>
      </w:pPr>
      <w:r>
        <w:t>iv)</w:t>
      </w:r>
      <w:r>
        <w:tab/>
        <w:t>Chain of custody and control; and</w:t>
      </w:r>
    </w:p>
    <w:p w:rsidR="00057D72" w:rsidRDefault="00057D72" w:rsidP="00057D72">
      <w:pPr>
        <w:ind w:left="2880"/>
      </w:pPr>
    </w:p>
    <w:p w:rsidR="00057D72" w:rsidRDefault="00057D72" w:rsidP="00057D72">
      <w:pPr>
        <w:ind w:left="2880"/>
      </w:pPr>
      <w:r>
        <w:t>v)</w:t>
      </w:r>
      <w:r>
        <w:tab/>
        <w:t>Field and lab blanks; and</w:t>
      </w:r>
    </w:p>
    <w:p w:rsidR="00057D72" w:rsidRDefault="00057D72" w:rsidP="00057D72"/>
    <w:p w:rsidR="00057D72" w:rsidRDefault="00057D72" w:rsidP="00057D72">
      <w:pPr>
        <w:ind w:left="2880" w:hanging="720"/>
      </w:pPr>
      <w:r>
        <w:t>D)</w:t>
      </w:r>
      <w:r>
        <w:tab/>
        <w:t>Soil boring logs and monitoring well construction diagrams meeting the requirements of Sections 734.425 and 734.430 of this Part for all borings drilled and all groundwater monitoring wells installed as part of corrective action;</w:t>
      </w:r>
    </w:p>
    <w:p w:rsidR="00057D72" w:rsidRDefault="00057D72" w:rsidP="00057D72"/>
    <w:p w:rsidR="00057D72" w:rsidRDefault="00057D72" w:rsidP="00057D72">
      <w:pPr>
        <w:ind w:left="2160" w:hanging="720"/>
        <w:rPr>
          <w:bCs/>
        </w:rPr>
      </w:pPr>
      <w:r>
        <w:rPr>
          <w:bCs/>
        </w:rPr>
        <w:t>3)</w:t>
      </w:r>
      <w:r>
        <w:rPr>
          <w:bCs/>
        </w:rPr>
        <w:tab/>
        <w:t>A narrative description of any special conditions relied upon as part of corrective action, including but not limited to information regarding the following:</w:t>
      </w:r>
    </w:p>
    <w:p w:rsidR="00057D72" w:rsidRDefault="00057D72" w:rsidP="00057D72"/>
    <w:p w:rsidR="00057D72" w:rsidRDefault="00057D72" w:rsidP="00057D72">
      <w:pPr>
        <w:ind w:left="2880" w:hanging="720"/>
        <w:rPr>
          <w:bCs/>
        </w:rPr>
      </w:pPr>
      <w:r>
        <w:rPr>
          <w:bCs/>
        </w:rPr>
        <w:t>A)</w:t>
      </w:r>
      <w:r>
        <w:rPr>
          <w:bCs/>
        </w:rPr>
        <w:tab/>
        <w:t xml:space="preserve">Engineered barriers utilized in accordance with 35 </w:t>
      </w:r>
      <w:smartTag w:uri="urn:schemas-microsoft-com:office:smarttags" w:element="State">
        <w:smartTag w:uri="urn:schemas-microsoft-com:office:smarttags" w:element="place">
          <w:r>
            <w:rPr>
              <w:bCs/>
            </w:rPr>
            <w:t>Ill.</w:t>
          </w:r>
        </w:smartTag>
      </w:smartTag>
      <w:r>
        <w:rPr>
          <w:bCs/>
        </w:rPr>
        <w:t xml:space="preserve"> Adm. Code 742 to achieve the approved remediation objectives;</w:t>
      </w:r>
    </w:p>
    <w:p w:rsidR="00057D72" w:rsidRDefault="00057D72" w:rsidP="00057D72"/>
    <w:p w:rsidR="00057D72" w:rsidRDefault="00057D72" w:rsidP="00057D72">
      <w:pPr>
        <w:ind w:left="2880" w:hanging="720"/>
      </w:pPr>
      <w:r>
        <w:t>B)</w:t>
      </w:r>
      <w:r>
        <w:tab/>
        <w:t>Institutional controls utilized in accordance with 35 Ill. Adm. Code 742 to achieve the approved remediation objectives, including but not limited to a legible copy of any such controls;</w:t>
      </w:r>
    </w:p>
    <w:p w:rsidR="00057D72" w:rsidRDefault="00057D72" w:rsidP="00057D72"/>
    <w:p w:rsidR="00057D72" w:rsidRDefault="00057D72" w:rsidP="00057D72">
      <w:pPr>
        <w:ind w:left="2880" w:hanging="720"/>
        <w:rPr>
          <w:bCs/>
        </w:rPr>
      </w:pPr>
      <w:r>
        <w:rPr>
          <w:bCs/>
        </w:rPr>
        <w:t>C)</w:t>
      </w:r>
      <w:r>
        <w:rPr>
          <w:bCs/>
        </w:rPr>
        <w:tab/>
        <w:t>Other conditions, if any, necessary for protection of human health and safety and the environment that are related to the issuance of a No Further Remediation Letter; and</w:t>
      </w:r>
    </w:p>
    <w:p w:rsidR="00057D72" w:rsidRDefault="00057D72" w:rsidP="00057D72">
      <w:pPr>
        <w:rPr>
          <w:bCs/>
        </w:rPr>
      </w:pPr>
    </w:p>
    <w:p w:rsidR="00057D72" w:rsidRDefault="00057D72" w:rsidP="00057D72">
      <w:pPr>
        <w:ind w:left="2880" w:hanging="720"/>
        <w:rPr>
          <w:bCs/>
        </w:rPr>
      </w:pPr>
      <w:r>
        <w:rPr>
          <w:bCs/>
        </w:rPr>
        <w:t>D)</w:t>
      </w:r>
      <w:r>
        <w:rPr>
          <w:bCs/>
        </w:rPr>
        <w:tab/>
        <w:t>Any information required pursuant to Section 734.350 of this Part regarding off-site access;</w:t>
      </w:r>
    </w:p>
    <w:p w:rsidR="00057D72" w:rsidRDefault="00057D72" w:rsidP="00057D72"/>
    <w:p w:rsidR="00057D72" w:rsidRDefault="00057D72" w:rsidP="00057D72">
      <w:pPr>
        <w:ind w:left="2160" w:hanging="720"/>
        <w:rPr>
          <w:bCs/>
        </w:rPr>
      </w:pPr>
      <w:r>
        <w:rPr>
          <w:bCs/>
        </w:rPr>
        <w:t>4)</w:t>
      </w:r>
      <w:r>
        <w:rPr>
          <w:bCs/>
        </w:rPr>
        <w:tab/>
        <w:t>An analysis of the effectiveness of the corrective action that compares the confirmation sampling results to the remediation objectives approved for the site.  The analysis must present the remediation objectives in an appropriate format (e.g., tabular and graphical displays) such that the information is organized and presented logically and the relationships between the different investigations for each medium are apparent;</w:t>
      </w:r>
    </w:p>
    <w:p w:rsidR="00057D72" w:rsidRDefault="00057D72" w:rsidP="00057D72">
      <w:pPr>
        <w:rPr>
          <w:bCs/>
        </w:rPr>
      </w:pPr>
    </w:p>
    <w:p w:rsidR="00057D72" w:rsidRDefault="00057D72" w:rsidP="00057D72">
      <w:pPr>
        <w:ind w:left="2160" w:hanging="720"/>
      </w:pPr>
      <w:r>
        <w:lastRenderedPageBreak/>
        <w:t>5)</w:t>
      </w:r>
      <w:r>
        <w:tab/>
        <w:t>A conclusion that identifies the success in meeting the remediation objectives approved for the site, including but not limited to an assessment of the accuracy and completeness of the data in the report;</w:t>
      </w:r>
    </w:p>
    <w:p w:rsidR="00057D72" w:rsidRDefault="00057D72" w:rsidP="00057D72"/>
    <w:p w:rsidR="00057D72" w:rsidRDefault="00057D72" w:rsidP="00057D72">
      <w:pPr>
        <w:ind w:left="2160" w:hanging="720"/>
        <w:rPr>
          <w:bCs/>
        </w:rPr>
      </w:pPr>
      <w:r>
        <w:rPr>
          <w:bCs/>
        </w:rPr>
        <w:t>6)</w:t>
      </w:r>
      <w:r>
        <w:rPr>
          <w:bCs/>
        </w:rPr>
        <w:tab/>
        <w:t>Appendices containing references and data sources relied upon in the report that are organized and presented logically, including but not limited to field logs, well logs, and reports of laboratory analyses;</w:t>
      </w:r>
    </w:p>
    <w:p w:rsidR="00057D72" w:rsidRDefault="00057D72" w:rsidP="00057D72">
      <w:pPr>
        <w:rPr>
          <w:bCs/>
        </w:rPr>
      </w:pPr>
    </w:p>
    <w:p w:rsidR="00057D72" w:rsidRDefault="00057D72" w:rsidP="00057D72">
      <w:pPr>
        <w:ind w:left="2160" w:hanging="720"/>
        <w:rPr>
          <w:bCs/>
        </w:rPr>
      </w:pPr>
      <w:r>
        <w:rPr>
          <w:bCs/>
        </w:rPr>
        <w:t>7)</w:t>
      </w:r>
      <w:r>
        <w:rPr>
          <w:bCs/>
        </w:rPr>
        <w:tab/>
        <w:t>The water supply well survey documentation required pursuant to Section 734.445(d) of this Part for water supply well survey activities conducted as part of corrective action; and</w:t>
      </w:r>
    </w:p>
    <w:p w:rsidR="00057D72" w:rsidRDefault="00057D72" w:rsidP="00057D72">
      <w:pPr>
        <w:rPr>
          <w:bCs/>
        </w:rPr>
      </w:pPr>
    </w:p>
    <w:p w:rsidR="00057D72" w:rsidRDefault="00057D72" w:rsidP="00057D72">
      <w:pPr>
        <w:ind w:left="2160" w:hanging="720"/>
        <w:rPr>
          <w:bCs/>
        </w:rPr>
      </w:pPr>
      <w:r>
        <w:rPr>
          <w:bCs/>
        </w:rPr>
        <w:t>8)</w:t>
      </w:r>
      <w:r>
        <w:rPr>
          <w:bCs/>
        </w:rPr>
        <w:tab/>
        <w:t>A site map containing only the information required under Section 734.440 of this Part.  The site map must also show any engineered barriers utilized to achieve remediation objectives.</w:t>
      </w:r>
    </w:p>
    <w:p w:rsidR="00057D72" w:rsidRDefault="00057D72" w:rsidP="00057D72"/>
    <w:p w:rsidR="00057D72" w:rsidRDefault="00057D72" w:rsidP="00057D72">
      <w:pPr>
        <w:ind w:left="1440" w:hanging="720"/>
      </w:pPr>
      <w:r>
        <w:t>b)</w:t>
      </w:r>
      <w:r>
        <w:tab/>
        <w:t>The owner or operator is not required to perform remedial action on an off-site property, even where complete performance of a corrective action plan would otherwise require such off-site action, if the Agency determines that the owner or operator is unable to obtain access to the property despite the use of best efforts in accordance with the requirements of Section 734.350 of this Part.</w:t>
      </w:r>
    </w:p>
    <w:sectPr w:rsidR="00057D7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6EFB">
      <w:r>
        <w:separator/>
      </w:r>
    </w:p>
  </w:endnote>
  <w:endnote w:type="continuationSeparator" w:id="0">
    <w:p w:rsidR="00000000" w:rsidRDefault="0075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6EFB">
      <w:r>
        <w:separator/>
      </w:r>
    </w:p>
  </w:footnote>
  <w:footnote w:type="continuationSeparator" w:id="0">
    <w:p w:rsidR="00000000" w:rsidRDefault="00756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7D72"/>
    <w:rsid w:val="00061FD4"/>
    <w:rsid w:val="000D225F"/>
    <w:rsid w:val="00136B47"/>
    <w:rsid w:val="00150267"/>
    <w:rsid w:val="001C7D95"/>
    <w:rsid w:val="001E3074"/>
    <w:rsid w:val="00225354"/>
    <w:rsid w:val="00234C54"/>
    <w:rsid w:val="002524EC"/>
    <w:rsid w:val="002A643F"/>
    <w:rsid w:val="00337CEB"/>
    <w:rsid w:val="00367A2E"/>
    <w:rsid w:val="003757A6"/>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42F81"/>
    <w:rsid w:val="00756EFB"/>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56299"/>
    <w:rsid w:val="00B66925"/>
    <w:rsid w:val="00B71177"/>
    <w:rsid w:val="00B876EC"/>
    <w:rsid w:val="00BA0861"/>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