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24" w:rsidRDefault="008B0424" w:rsidP="008B0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424" w:rsidRDefault="008B0424" w:rsidP="008B04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726.122  Standards </w:t>
      </w:r>
      <w:r w:rsidR="009558DC">
        <w:rPr>
          <w:b/>
          <w:bCs/>
        </w:rPr>
        <w:t xml:space="preserve">Applicable </w:t>
      </w:r>
      <w:r>
        <w:rPr>
          <w:b/>
          <w:bCs/>
        </w:rPr>
        <w:t>to</w:t>
      </w:r>
      <w:r w:rsidR="009558DC">
        <w:rPr>
          <w:b/>
          <w:bCs/>
        </w:rPr>
        <w:t xml:space="preserve"> Storers</w:t>
      </w:r>
      <w:r>
        <w:rPr>
          <w:b/>
          <w:bCs/>
        </w:rPr>
        <w:t xml:space="preserve">, </w:t>
      </w:r>
      <w:r w:rsidR="009558DC">
        <w:rPr>
          <w:b/>
          <w:bCs/>
        </w:rPr>
        <w:t>Who Are Not</w:t>
      </w:r>
      <w:r w:rsidR="00785771">
        <w:rPr>
          <w:b/>
          <w:bCs/>
        </w:rPr>
        <w:t xml:space="preserve"> </w:t>
      </w:r>
      <w:r>
        <w:rPr>
          <w:b/>
          <w:bCs/>
        </w:rPr>
        <w:t>the</w:t>
      </w:r>
      <w:r w:rsidR="009558DC">
        <w:rPr>
          <w:b/>
          <w:bCs/>
        </w:rPr>
        <w:t xml:space="preserve"> Ultimate Users</w:t>
      </w:r>
      <w:r>
        <w:rPr>
          <w:b/>
          <w:bCs/>
        </w:rPr>
        <w:t xml:space="preserve">, of </w:t>
      </w:r>
      <w:r w:rsidR="009558DC">
        <w:rPr>
          <w:b/>
          <w:bCs/>
        </w:rPr>
        <w:t xml:space="preserve">Materials </w:t>
      </w:r>
      <w:r>
        <w:rPr>
          <w:b/>
          <w:bCs/>
        </w:rPr>
        <w:t xml:space="preserve">that </w:t>
      </w:r>
      <w:r w:rsidR="009558DC">
        <w:rPr>
          <w:b/>
          <w:bCs/>
        </w:rPr>
        <w:t xml:space="preserve">Are To Be Used </w:t>
      </w:r>
      <w:r>
        <w:rPr>
          <w:b/>
          <w:bCs/>
        </w:rPr>
        <w:t xml:space="preserve">in a </w:t>
      </w:r>
      <w:r w:rsidR="00261C03">
        <w:rPr>
          <w:b/>
          <w:bCs/>
        </w:rPr>
        <w:t>m</w:t>
      </w:r>
      <w:r w:rsidR="009558DC">
        <w:rPr>
          <w:b/>
          <w:bCs/>
        </w:rPr>
        <w:t xml:space="preserve">anner </w:t>
      </w:r>
      <w:r>
        <w:rPr>
          <w:b/>
          <w:bCs/>
        </w:rPr>
        <w:t xml:space="preserve">that </w:t>
      </w:r>
      <w:r w:rsidR="009558DC">
        <w:rPr>
          <w:b/>
          <w:bCs/>
        </w:rPr>
        <w:t>Constitutes Disposal</w:t>
      </w:r>
    </w:p>
    <w:p w:rsidR="008B0424" w:rsidRDefault="008B0424" w:rsidP="008B0424">
      <w:pPr>
        <w:widowControl w:val="0"/>
        <w:autoSpaceDE w:val="0"/>
        <w:autoSpaceDN w:val="0"/>
        <w:adjustRightInd w:val="0"/>
      </w:pPr>
    </w:p>
    <w:p w:rsidR="00592E8E" w:rsidRDefault="009558DC" w:rsidP="008B0424">
      <w:pPr>
        <w:widowControl w:val="0"/>
        <w:autoSpaceDE w:val="0"/>
        <w:autoSpaceDN w:val="0"/>
        <w:adjustRightInd w:val="0"/>
      </w:pPr>
      <w:r>
        <w:t xml:space="preserve">An owner or operator </w:t>
      </w:r>
      <w:r w:rsidR="008B0424">
        <w:t xml:space="preserve">of </w:t>
      </w:r>
      <w:r>
        <w:t xml:space="preserve">a facility </w:t>
      </w:r>
      <w:r w:rsidR="008B0424">
        <w:t xml:space="preserve">that </w:t>
      </w:r>
      <w:r>
        <w:t xml:space="preserve">stores a </w:t>
      </w:r>
      <w:r w:rsidR="008B0424">
        <w:t xml:space="preserve">recyclable </w:t>
      </w:r>
      <w:r>
        <w:t xml:space="preserve">material </w:t>
      </w:r>
      <w:r w:rsidR="008B0424">
        <w:t xml:space="preserve">that </w:t>
      </w:r>
      <w:r>
        <w:t xml:space="preserve">is </w:t>
      </w:r>
      <w:r w:rsidR="008B0424">
        <w:t xml:space="preserve">to be used in a manner that constitutes disposal, but </w:t>
      </w:r>
      <w:r>
        <w:t xml:space="preserve">which is </w:t>
      </w:r>
      <w:r w:rsidR="008B0424">
        <w:t xml:space="preserve">not the ultimate </w:t>
      </w:r>
      <w:r>
        <w:t xml:space="preserve">user </w:t>
      </w:r>
      <w:r w:rsidR="008B0424">
        <w:t>of the</w:t>
      </w:r>
      <w:r>
        <w:t xml:space="preserve"> material</w:t>
      </w:r>
      <w:r w:rsidR="008B0424">
        <w:t xml:space="preserve">, </w:t>
      </w:r>
      <w:r w:rsidR="00592E8E">
        <w:t xml:space="preserve">is </w:t>
      </w:r>
      <w:r w:rsidR="008B0424">
        <w:t xml:space="preserve">regulated under all applicable provisions of </w:t>
      </w:r>
      <w:r w:rsidR="00592E8E">
        <w:t xml:space="preserve">Subparts A through L of </w:t>
      </w:r>
      <w:r w:rsidR="008B0424">
        <w:t>35 Ill. Adm. Code 724</w:t>
      </w:r>
      <w:r w:rsidR="00746BF0">
        <w:t>,</w:t>
      </w:r>
      <w:r w:rsidR="008B0424">
        <w:t xml:space="preserve"> 725</w:t>
      </w:r>
      <w:r w:rsidR="00746BF0">
        <w:t>, and 727</w:t>
      </w:r>
      <w:r w:rsidR="001E5D4B">
        <w:t>;</w:t>
      </w:r>
      <w:r w:rsidR="008B0424">
        <w:t xml:space="preserve"> 35 Ill. Adm. Code 702, 703</w:t>
      </w:r>
      <w:r w:rsidR="00261C03">
        <w:t>,</w:t>
      </w:r>
      <w:r w:rsidR="008B0424">
        <w:t xml:space="preserve"> and 705</w:t>
      </w:r>
      <w:r w:rsidR="006A1665">
        <w:t>;</w:t>
      </w:r>
      <w:r w:rsidR="008B0424">
        <w:t xml:space="preserve"> and the notification requirement under </w:t>
      </w:r>
      <w:r w:rsidR="006A1665">
        <w:t>section</w:t>
      </w:r>
      <w:r w:rsidR="008B0424">
        <w:t xml:space="preserve"> 3010 of the Resource Conservation and Recovery Act. </w:t>
      </w:r>
    </w:p>
    <w:p w:rsidR="00592E8E" w:rsidRDefault="00592E8E" w:rsidP="008B0424">
      <w:pPr>
        <w:widowControl w:val="0"/>
        <w:autoSpaceDE w:val="0"/>
        <w:autoSpaceDN w:val="0"/>
        <w:adjustRightInd w:val="0"/>
      </w:pPr>
    </w:p>
    <w:p w:rsidR="00746BF0" w:rsidRPr="00D55B37" w:rsidRDefault="00746B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120C3">
        <w:t>18117</w:t>
      </w:r>
      <w:r w:rsidRPr="00D55B37">
        <w:t xml:space="preserve">, effective </w:t>
      </w:r>
      <w:r w:rsidR="00620796">
        <w:t>October 14, 2011</w:t>
      </w:r>
      <w:r w:rsidRPr="00D55B37">
        <w:t>)</w:t>
      </w:r>
    </w:p>
    <w:sectPr w:rsidR="00746BF0" w:rsidRPr="00D55B37" w:rsidSect="008B0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424"/>
    <w:rsid w:val="001E5D4B"/>
    <w:rsid w:val="00261C03"/>
    <w:rsid w:val="002804F5"/>
    <w:rsid w:val="00476589"/>
    <w:rsid w:val="00592E8E"/>
    <w:rsid w:val="005C3366"/>
    <w:rsid w:val="00620796"/>
    <w:rsid w:val="00646EFC"/>
    <w:rsid w:val="006A1665"/>
    <w:rsid w:val="00746BF0"/>
    <w:rsid w:val="00785771"/>
    <w:rsid w:val="00810FEF"/>
    <w:rsid w:val="008120C3"/>
    <w:rsid w:val="008B0424"/>
    <w:rsid w:val="009558DC"/>
    <w:rsid w:val="00A11E60"/>
    <w:rsid w:val="00F27696"/>
    <w:rsid w:val="00F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2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