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448A" w14:textId="77777777" w:rsidR="00D879A8" w:rsidRDefault="00D879A8" w:rsidP="008E7FD7">
      <w:pPr>
        <w:widowControl w:val="0"/>
        <w:autoSpaceDE w:val="0"/>
        <w:autoSpaceDN w:val="0"/>
        <w:adjustRightInd w:val="0"/>
      </w:pPr>
    </w:p>
    <w:p w14:paraId="6E7B5645" w14:textId="77777777" w:rsidR="008E7FD7" w:rsidRDefault="008E7FD7" w:rsidP="008E7FD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720.133  Procedures</w:t>
      </w:r>
      <w:proofErr w:type="gramEnd"/>
      <w:r>
        <w:rPr>
          <w:b/>
          <w:bCs/>
        </w:rPr>
        <w:t xml:space="preserve"> for Determinations</w:t>
      </w:r>
      <w:r>
        <w:t xml:space="preserve"> </w:t>
      </w:r>
    </w:p>
    <w:p w14:paraId="0CA983BD" w14:textId="77777777" w:rsidR="008E7FD7" w:rsidRDefault="008E7FD7" w:rsidP="008E7FD7">
      <w:pPr>
        <w:widowControl w:val="0"/>
        <w:autoSpaceDE w:val="0"/>
        <w:autoSpaceDN w:val="0"/>
        <w:adjustRightInd w:val="0"/>
      </w:pPr>
    </w:p>
    <w:p w14:paraId="5E2FA813" w14:textId="70EE92B7" w:rsidR="008E7FD7" w:rsidRDefault="008E7FD7" w:rsidP="008E7FD7">
      <w:pPr>
        <w:widowControl w:val="0"/>
        <w:autoSpaceDE w:val="0"/>
        <w:autoSpaceDN w:val="0"/>
        <w:adjustRightInd w:val="0"/>
      </w:pPr>
      <w:r>
        <w:t xml:space="preserve">The Board will use the procedures of </w:t>
      </w:r>
      <w:r w:rsidR="00A02228">
        <w:t>Subpart D</w:t>
      </w:r>
      <w:r w:rsidR="00790C97">
        <w:t xml:space="preserve"> of</w:t>
      </w:r>
      <w:r w:rsidR="00A02228">
        <w:t xml:space="preserve"> </w:t>
      </w:r>
      <w:r>
        <w:t xml:space="preserve">35 Ill. Adm. Code </w:t>
      </w:r>
      <w:r w:rsidR="00CD651F">
        <w:t>104</w:t>
      </w:r>
      <w:r>
        <w:t xml:space="preserve"> for determining whether a material is a solid waste</w:t>
      </w:r>
      <w:r w:rsidR="004762F4">
        <w:t>,</w:t>
      </w:r>
      <w:r>
        <w:t xml:space="preserve"> for determining </w:t>
      </w:r>
      <w:r w:rsidR="00F43940">
        <w:t>that a hazardous secondary material is managed at a verified facility</w:t>
      </w:r>
      <w:r w:rsidR="00C74F0B">
        <w:t>,</w:t>
      </w:r>
      <w:r w:rsidR="00F43940">
        <w:t xml:space="preserve"> for determining </w:t>
      </w:r>
      <w:r>
        <w:t>whether a particular enclosed flame combustion device is a boiler</w:t>
      </w:r>
      <w:r w:rsidR="004762F4">
        <w:t xml:space="preserve">, or </w:t>
      </w:r>
      <w:r w:rsidR="00CD651F">
        <w:t xml:space="preserve">for evaluating </w:t>
      </w:r>
      <w:r w:rsidR="004762F4">
        <w:t>an application for a non-waste determination</w:t>
      </w:r>
      <w:r>
        <w:t xml:space="preserve">. </w:t>
      </w:r>
    </w:p>
    <w:p w14:paraId="654FC681" w14:textId="77777777" w:rsidR="008E7FD7" w:rsidRDefault="008E7FD7" w:rsidP="008E7FD7">
      <w:pPr>
        <w:widowControl w:val="0"/>
        <w:autoSpaceDE w:val="0"/>
        <w:autoSpaceDN w:val="0"/>
        <w:adjustRightInd w:val="0"/>
      </w:pPr>
    </w:p>
    <w:p w14:paraId="407F2864" w14:textId="77777777" w:rsidR="004762F4" w:rsidRPr="00FF3970" w:rsidRDefault="004762F4" w:rsidP="004762F4">
      <w:pPr>
        <w:ind w:left="1440" w:hanging="720"/>
      </w:pPr>
      <w:r w:rsidRPr="00FF3970">
        <w:t>a)</w:t>
      </w:r>
      <w:r w:rsidRPr="00FF3970">
        <w:tab/>
        <w:t>The application must address the relevant criteria contained in Section 720.131, 720.132, or 720.134, as applicable.</w:t>
      </w:r>
    </w:p>
    <w:p w14:paraId="693D62E3" w14:textId="77777777" w:rsidR="004762F4" w:rsidRPr="00FF3970" w:rsidRDefault="004762F4" w:rsidP="004762F4"/>
    <w:p w14:paraId="73078125" w14:textId="77777777" w:rsidR="004762F4" w:rsidRPr="00FF3970" w:rsidRDefault="004762F4" w:rsidP="004762F4">
      <w:pPr>
        <w:ind w:left="1440" w:hanging="720"/>
      </w:pPr>
      <w:r w:rsidRPr="00FF3970">
        <w:t>b)</w:t>
      </w:r>
      <w:r w:rsidRPr="00FF3970">
        <w:tab/>
        <w:t>This subsection (b) corresponds with 40 CFR 260.33(b), which pertains to the USEPA procedure for review of petitions.  This statement maintains structural consistency with USEPA rules.</w:t>
      </w:r>
    </w:p>
    <w:p w14:paraId="01F24AC0" w14:textId="77777777" w:rsidR="004762F4" w:rsidRPr="00FF3970" w:rsidRDefault="004762F4" w:rsidP="004762F4"/>
    <w:p w14:paraId="472A6737" w14:textId="77777777" w:rsidR="00CD14FD" w:rsidRDefault="004762F4" w:rsidP="004762F4">
      <w:pPr>
        <w:ind w:left="1440" w:hanging="720"/>
      </w:pPr>
      <w:r w:rsidRPr="00FF3970">
        <w:t>c)</w:t>
      </w:r>
      <w:r w:rsidRPr="00FF3970">
        <w:tab/>
      </w:r>
      <w:r w:rsidR="00CD14FD">
        <w:t>Changed Circumstances.</w:t>
      </w:r>
    </w:p>
    <w:p w14:paraId="40C67D0D" w14:textId="77777777" w:rsidR="00CD14FD" w:rsidRDefault="00CD14FD" w:rsidP="000D6D24"/>
    <w:p w14:paraId="19B844ED" w14:textId="550A5BB9" w:rsidR="00CD14FD" w:rsidRDefault="00CD14FD" w:rsidP="00DB3886">
      <w:pPr>
        <w:ind w:left="2160" w:hanging="720"/>
      </w:pPr>
      <w:r>
        <w:t>1)</w:t>
      </w:r>
      <w:r>
        <w:tab/>
      </w:r>
      <w:r w:rsidR="00015ABA">
        <w:t xml:space="preserve">If </w:t>
      </w:r>
      <w:r w:rsidR="004762F4" w:rsidRPr="00FF3970">
        <w:t xml:space="preserve">a change in circumstances that affects how a hazardous secondary material meets the relevant criteria contained in Section </w:t>
      </w:r>
      <w:r>
        <w:t xml:space="preserve">720.131, 720.132, or </w:t>
      </w:r>
      <w:r w:rsidR="004762F4" w:rsidRPr="00FF3970">
        <w:t xml:space="preserve">720.134 upon which a </w:t>
      </w:r>
      <w:r>
        <w:t>solid waste</w:t>
      </w:r>
      <w:r w:rsidR="00F43940">
        <w:t>, verified facility,</w:t>
      </w:r>
      <w:r>
        <w:t xml:space="preserve"> or </w:t>
      </w:r>
      <w:r w:rsidR="004762F4" w:rsidRPr="00FF3970">
        <w:t xml:space="preserve">non-waste determination has been based, the applicant must </w:t>
      </w:r>
      <w:r w:rsidR="00015ABA">
        <w:t xml:space="preserve">submit </w:t>
      </w:r>
      <w:r w:rsidRPr="00022E47">
        <w:t xml:space="preserve">a description of the change in circumstances to the Board as a petition for adjusted standard that requests </w:t>
      </w:r>
      <w:r w:rsidR="00015ABA">
        <w:t xml:space="preserve">modifying </w:t>
      </w:r>
      <w:r w:rsidRPr="00022E47">
        <w:t>the previously granted solid waste, boiler, or non-waste determination under which the petitioner operates or, in the alternative, a Board order that no such modification is necessary.</w:t>
      </w:r>
    </w:p>
    <w:p w14:paraId="4D38EC79" w14:textId="77777777" w:rsidR="00CD14FD" w:rsidRDefault="00CD14FD" w:rsidP="000D6D24"/>
    <w:p w14:paraId="1BD4B686" w14:textId="77777777" w:rsidR="00F74F13" w:rsidRDefault="00CD14FD" w:rsidP="0089126E">
      <w:pPr>
        <w:ind w:left="2160" w:hanging="720"/>
      </w:pPr>
      <w:r w:rsidRPr="0089126E">
        <w:t>2)</w:t>
      </w:r>
      <w:r w:rsidRPr="0089126E">
        <w:tab/>
      </w:r>
      <w:r w:rsidR="00DB3886" w:rsidRPr="0089126E">
        <w:t>The Board will</w:t>
      </w:r>
      <w:r w:rsidR="00F43940">
        <w:t xml:space="preserve"> do the following</w:t>
      </w:r>
      <w:r w:rsidR="0089126E">
        <w:t xml:space="preserve">: </w:t>
      </w:r>
    </w:p>
    <w:p w14:paraId="4A6B00FB" w14:textId="77777777" w:rsidR="00F74F13" w:rsidRDefault="00F74F13" w:rsidP="000D6D24"/>
    <w:p w14:paraId="06116FE9" w14:textId="77777777" w:rsidR="0089126E" w:rsidRDefault="0089126E" w:rsidP="00F74F13">
      <w:pPr>
        <w:ind w:left="2880" w:hanging="720"/>
      </w:pPr>
      <w:r>
        <w:t>A)</w:t>
      </w:r>
      <w:r w:rsidR="00F74F13">
        <w:tab/>
      </w:r>
      <w:r w:rsidR="00E14794">
        <w:t>determin</w:t>
      </w:r>
      <w:r w:rsidR="002613FE">
        <w:t>e</w:t>
      </w:r>
      <w:r w:rsidR="005D401B">
        <w:t>,</w:t>
      </w:r>
      <w:r w:rsidR="00E14794">
        <w:t xml:space="preserve"> </w:t>
      </w:r>
      <w:r w:rsidR="00DB3886" w:rsidRPr="0089126E">
        <w:t xml:space="preserve">based on the record, whether </w:t>
      </w:r>
      <w:r w:rsidR="004762F4" w:rsidRPr="0089126E">
        <w:t xml:space="preserve">the hazardous secondary material continues to meet the relevant criteria </w:t>
      </w:r>
      <w:r w:rsidR="00DB3886" w:rsidRPr="0089126E">
        <w:t xml:space="preserve">that justify exclusion from definition as </w:t>
      </w:r>
      <w:r w:rsidR="004762F4" w:rsidRPr="0089126E">
        <w:t>solid waste</w:t>
      </w:r>
      <w:r>
        <w:t>;</w:t>
      </w:r>
      <w:r w:rsidR="00DB3886" w:rsidRPr="0089126E">
        <w:t xml:space="preserve"> and</w:t>
      </w:r>
      <w:r>
        <w:t xml:space="preserve"> </w:t>
      </w:r>
    </w:p>
    <w:p w14:paraId="65FEDF23" w14:textId="77777777" w:rsidR="0089126E" w:rsidRDefault="0089126E" w:rsidP="000D6D24"/>
    <w:p w14:paraId="7DC322F8" w14:textId="77777777" w:rsidR="004762F4" w:rsidRPr="0089126E" w:rsidRDefault="0089126E" w:rsidP="00F74F13">
      <w:pPr>
        <w:ind w:left="2880" w:hanging="720"/>
      </w:pPr>
      <w:r>
        <w:t>B)</w:t>
      </w:r>
      <w:r w:rsidR="00F74F13">
        <w:tab/>
      </w:r>
      <w:r w:rsidR="00DB3886" w:rsidRPr="0089126E">
        <w:t>issue an appropriate order granting or denying the petition</w:t>
      </w:r>
      <w:r w:rsidR="004762F4" w:rsidRPr="0089126E">
        <w:t>.</w:t>
      </w:r>
    </w:p>
    <w:p w14:paraId="42217B74" w14:textId="77777777" w:rsidR="00DB3886" w:rsidRPr="0089126E" w:rsidRDefault="00DB3886" w:rsidP="0089126E"/>
    <w:p w14:paraId="1989F89F" w14:textId="77777777" w:rsidR="00DB3886" w:rsidRDefault="00DB3886" w:rsidP="0089126E">
      <w:pPr>
        <w:ind w:left="1440" w:hanging="720"/>
      </w:pPr>
      <w:r w:rsidRPr="0089126E">
        <w:t>d)</w:t>
      </w:r>
      <w:r w:rsidRPr="0089126E">
        <w:tab/>
        <w:t xml:space="preserve">A solid waste, </w:t>
      </w:r>
      <w:r w:rsidR="00F43940">
        <w:t xml:space="preserve">verified facility, </w:t>
      </w:r>
      <w:r w:rsidRPr="0089126E">
        <w:t xml:space="preserve">boiler, or non-waste determination is effective for a fixed term not to exceed </w:t>
      </w:r>
      <w:r w:rsidR="0089126E">
        <w:t>10</w:t>
      </w:r>
      <w:r w:rsidRPr="0089126E">
        <w:t xml:space="preserve"> years, except as provided in this subsection (d).  No later than six months prior to the end of this term, facilities must re-apply for a solid waste, </w:t>
      </w:r>
      <w:r w:rsidR="00F43940">
        <w:t xml:space="preserve">verified facility, </w:t>
      </w:r>
      <w:r w:rsidRPr="0089126E">
        <w:t xml:space="preserve">boiler, or non-waste determination.  If a facility owner or operator re-applies for a solid waste, </w:t>
      </w:r>
      <w:r w:rsidR="00F43940">
        <w:t xml:space="preserve">verified facility, </w:t>
      </w:r>
      <w:r w:rsidRPr="0089126E">
        <w:t xml:space="preserve">boiler, or non-waste determination no later than six months prior to expiration of a solid waste, </w:t>
      </w:r>
      <w:r w:rsidR="00F43940">
        <w:t xml:space="preserve">verified facility, </w:t>
      </w:r>
      <w:r w:rsidRPr="0089126E">
        <w:t>boiler, or non-waste determination, the facility may continue to operate under an expired solid waste, boiler, or non-waste determination until receiving a decision on the re-application from the Board.</w:t>
      </w:r>
    </w:p>
    <w:p w14:paraId="5D139951" w14:textId="77777777" w:rsidR="0089126E" w:rsidRPr="0089126E" w:rsidRDefault="0089126E" w:rsidP="000D6D24"/>
    <w:p w14:paraId="53EDA30C" w14:textId="77777777" w:rsidR="004762F4" w:rsidRDefault="00DB3886" w:rsidP="0089126E">
      <w:pPr>
        <w:ind w:left="1440" w:hanging="720"/>
      </w:pPr>
      <w:r w:rsidRPr="0089126E">
        <w:t>e)</w:t>
      </w:r>
      <w:r w:rsidRPr="0089126E">
        <w:tab/>
        <w:t>A facility that receives a solid waste, boiler, or non-waste determination must provide notification, as required by Section 720.142.</w:t>
      </w:r>
    </w:p>
    <w:p w14:paraId="5E94EF68" w14:textId="77777777" w:rsidR="0089126E" w:rsidRPr="0089126E" w:rsidRDefault="0089126E" w:rsidP="000D6D24"/>
    <w:p w14:paraId="12B13FC7" w14:textId="3F0FF80C" w:rsidR="004762F4" w:rsidRPr="00D55B37" w:rsidRDefault="00015ABA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5068EA">
        <w:t>9723</w:t>
      </w:r>
      <w:r w:rsidRPr="00524821">
        <w:t xml:space="preserve">, effective </w:t>
      </w:r>
      <w:r w:rsidR="005068EA">
        <w:t>June 20, 2024</w:t>
      </w:r>
      <w:r w:rsidRPr="00524821">
        <w:t>)</w:t>
      </w:r>
    </w:p>
    <w:sectPr w:rsidR="004762F4" w:rsidRPr="00D55B37" w:rsidSect="008E7F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75"/>
    <w:multiLevelType w:val="hybridMultilevel"/>
    <w:tmpl w:val="9A6A777E"/>
    <w:lvl w:ilvl="0" w:tplc="CFF2FF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296AB7"/>
    <w:multiLevelType w:val="hybridMultilevel"/>
    <w:tmpl w:val="F39EB07C"/>
    <w:lvl w:ilvl="0" w:tplc="78FCD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7FD7"/>
    <w:rsid w:val="0000077F"/>
    <w:rsid w:val="00015ABA"/>
    <w:rsid w:val="000D6D24"/>
    <w:rsid w:val="000E5AB4"/>
    <w:rsid w:val="002613FE"/>
    <w:rsid w:val="00353EC3"/>
    <w:rsid w:val="004762F4"/>
    <w:rsid w:val="004D6532"/>
    <w:rsid w:val="005068EA"/>
    <w:rsid w:val="005C3366"/>
    <w:rsid w:val="005D401B"/>
    <w:rsid w:val="007303DC"/>
    <w:rsid w:val="00790C97"/>
    <w:rsid w:val="0089126E"/>
    <w:rsid w:val="008D15BE"/>
    <w:rsid w:val="008E7FD7"/>
    <w:rsid w:val="009F2288"/>
    <w:rsid w:val="00A02228"/>
    <w:rsid w:val="00A62C55"/>
    <w:rsid w:val="00AB2D2E"/>
    <w:rsid w:val="00C74F0B"/>
    <w:rsid w:val="00CD14FD"/>
    <w:rsid w:val="00CD651F"/>
    <w:rsid w:val="00CF45C0"/>
    <w:rsid w:val="00D879A8"/>
    <w:rsid w:val="00DB3886"/>
    <w:rsid w:val="00E14794"/>
    <w:rsid w:val="00F11EE8"/>
    <w:rsid w:val="00F43940"/>
    <w:rsid w:val="00F7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5E86DE"/>
  <w15:docId w15:val="{723E7A06-9C2A-4146-8372-D63ACC51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Shipley, Melissa A.</cp:lastModifiedBy>
  <cp:revision>4</cp:revision>
  <dcterms:created xsi:type="dcterms:W3CDTF">2024-07-03T15:50:00Z</dcterms:created>
  <dcterms:modified xsi:type="dcterms:W3CDTF">2024-07-04T01:07:00Z</dcterms:modified>
</cp:coreProperties>
</file>