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94" w:rsidRDefault="00037B94" w:rsidP="00037B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037B94" w:rsidRDefault="00037B94" w:rsidP="00037B94">
      <w:pPr>
        <w:widowControl w:val="0"/>
        <w:autoSpaceDE w:val="0"/>
        <w:autoSpaceDN w:val="0"/>
        <w:adjustRightInd w:val="0"/>
        <w:jc w:val="center"/>
      </w:pPr>
    </w:p>
    <w:p w:rsidR="00037B94" w:rsidRDefault="00037B94" w:rsidP="00037B9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366.101</w:t>
      </w:r>
      <w:r>
        <w:tab/>
        <w:t xml:space="preserve">Purpose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366.102</w:t>
      </w:r>
      <w:r>
        <w:tab/>
        <w:t xml:space="preserve">Definitions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366.103</w:t>
      </w:r>
      <w:r>
        <w:tab/>
        <w:t xml:space="preserve">Incorporations by Reference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366.104</w:t>
      </w:r>
      <w:r>
        <w:tab/>
        <w:t xml:space="preserve">Priority System and Project Priority List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366.105</w:t>
      </w:r>
      <w:r>
        <w:tab/>
        <w:t xml:space="preserve">Funding Allocations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366.106</w:t>
      </w:r>
      <w:r>
        <w:tab/>
        <w:t xml:space="preserve">Pre-applications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366.107</w:t>
      </w:r>
      <w:r>
        <w:tab/>
        <w:t xml:space="preserve">Facility Planning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</w:p>
    <w:p w:rsidR="00905ED1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 FOR CALCULATING THE LOAN PRIORITY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INDEX OF SERVICE</w:t>
      </w:r>
      <w:r w:rsidR="00FA2FD9">
        <w:t xml:space="preserve"> </w:t>
      </w:r>
      <w:r>
        <w:t>CONTINUATION PROJECTS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366.201</w:t>
      </w:r>
      <w:r>
        <w:tab/>
        <w:t xml:space="preserve">Formula for Computing the Loan Priority Index for Service Continuation Projects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366.202</w:t>
      </w:r>
      <w:r>
        <w:tab/>
        <w:t xml:space="preserve">A1 Factor (Financial Impact)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366.203</w:t>
      </w:r>
      <w:r>
        <w:tab/>
        <w:t xml:space="preserve">A2 Factor (Water Quality)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366.204</w:t>
      </w:r>
      <w:r>
        <w:tab/>
        <w:t xml:space="preserve">A3 Factor (Organic Load)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366.205</w:t>
      </w:r>
      <w:r>
        <w:tab/>
        <w:t xml:space="preserve">A4 Factor (Assessment of Existing Facilities)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366.206</w:t>
      </w:r>
      <w:r>
        <w:tab/>
        <w:t xml:space="preserve">A5 Factor (Operational Excellence)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</w:p>
    <w:p w:rsidR="00C46B5E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PROCEDURE FOR CALCULATING </w:t>
      </w:r>
      <w:r w:rsidR="00905ED1">
        <w:t xml:space="preserve">THE </w:t>
      </w:r>
      <w:r>
        <w:t>LOAN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PRIORITY INDEX OF SERVICE</w:t>
      </w:r>
      <w:r w:rsidR="00FA2FD9">
        <w:t xml:space="preserve"> </w:t>
      </w:r>
      <w:r>
        <w:t>EXPANSION PROJECTS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366.301</w:t>
      </w:r>
      <w:r>
        <w:tab/>
        <w:t xml:space="preserve">Formula for Computing the Loan Priority Index for Service Expansion Projects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366.302</w:t>
      </w:r>
      <w:r>
        <w:tab/>
        <w:t xml:space="preserve">B1 Factor (Financial Impact)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366.303</w:t>
      </w:r>
      <w:r>
        <w:tab/>
        <w:t xml:space="preserve">B2 Factor (Water Quality)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366.304</w:t>
      </w:r>
      <w:r>
        <w:tab/>
        <w:t xml:space="preserve">B3 Factor (Economic Benefit)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366.305</w:t>
      </w:r>
      <w:r>
        <w:tab/>
        <w:t xml:space="preserve">B4 Factor (Existing Utilization)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366.306</w:t>
      </w:r>
      <w:r>
        <w:tab/>
        <w:t xml:space="preserve">B5 Factor (Operational Excellence)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366.307</w:t>
      </w:r>
      <w:r>
        <w:tab/>
        <w:t xml:space="preserve">B6 Factor (Health Hazard)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</w:p>
    <w:p w:rsidR="00C46B5E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PROCEDURE FOR CALCULATING </w:t>
      </w:r>
      <w:r w:rsidR="00785514">
        <w:t xml:space="preserve">THE </w:t>
      </w:r>
      <w:r>
        <w:t xml:space="preserve">LOAN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PRIORITY</w:t>
      </w:r>
      <w:r w:rsidR="00C46B5E">
        <w:t xml:space="preserve"> </w:t>
      </w:r>
      <w:r>
        <w:t>INDEX FOR NEW SERVICE PROJECTS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366.401</w:t>
      </w:r>
      <w:r>
        <w:tab/>
        <w:t xml:space="preserve">Formula for Computing </w:t>
      </w:r>
      <w:r w:rsidR="003B6D2D">
        <w:t xml:space="preserve">the </w:t>
      </w:r>
      <w:r>
        <w:t xml:space="preserve">Loan Priority Index for New Service Projects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366.402</w:t>
      </w:r>
      <w:r>
        <w:tab/>
        <w:t xml:space="preserve">C1 Factor (Financial Impact)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366.403</w:t>
      </w:r>
      <w:r>
        <w:tab/>
        <w:t xml:space="preserve">C2 Factor (Water Quality)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366.404</w:t>
      </w:r>
      <w:r>
        <w:tab/>
        <w:t xml:space="preserve">C3 Factor (Organic Load)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366.405</w:t>
      </w:r>
      <w:r>
        <w:tab/>
        <w:t xml:space="preserve">C4 Factor (Health Hazard) </w:t>
      </w:r>
    </w:p>
    <w:p w:rsidR="00B341A6" w:rsidRDefault="00B341A6" w:rsidP="00037B94">
      <w:pPr>
        <w:widowControl w:val="0"/>
        <w:autoSpaceDE w:val="0"/>
        <w:autoSpaceDN w:val="0"/>
        <w:adjustRightInd w:val="0"/>
        <w:ind w:left="1440" w:hanging="1440"/>
      </w:pPr>
      <w:r>
        <w:t>366.406</w:t>
      </w:r>
      <w:r>
        <w:tab/>
        <w:t>C5 Factor (Enforceable Schedule)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</w:p>
    <w:p w:rsidR="00FA2FD9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PROCEDURE FOR CALCULATING </w:t>
      </w:r>
      <w:r w:rsidR="00FA2FD9">
        <w:t xml:space="preserve">THE </w:t>
      </w:r>
      <w:r>
        <w:t xml:space="preserve">LOAN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PRIORITY INDEX FOR COMBINED</w:t>
      </w:r>
      <w:r w:rsidR="00FA2FD9">
        <w:t xml:space="preserve"> </w:t>
      </w:r>
      <w:r>
        <w:t>SEWER SERVICE PROJECTS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366.501</w:t>
      </w:r>
      <w:r>
        <w:tab/>
        <w:t xml:space="preserve">Formula for Computing the Loan Priority Index for Combined Sewer Projects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366.502</w:t>
      </w:r>
      <w:r>
        <w:tab/>
        <w:t xml:space="preserve">D1 Factor (Financial Impact)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366.503</w:t>
      </w:r>
      <w:r>
        <w:tab/>
        <w:t xml:space="preserve">D2 Factor (Drainage Area)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366.504</w:t>
      </w:r>
      <w:r>
        <w:tab/>
        <w:t xml:space="preserve">D3 Factor (Flooding Frequency)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366.505</w:t>
      </w:r>
      <w:r>
        <w:tab/>
        <w:t xml:space="preserve">D4 Factor (Basement Backups)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366.506</w:t>
      </w:r>
      <w:r>
        <w:tab/>
        <w:t xml:space="preserve">D5 Factor (Percentage of Basements Affected)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PROCEDURE FOR APPLICATION OF SCORING CONVENTIONS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  <w:r>
        <w:t>366.601</w:t>
      </w:r>
      <w:r>
        <w:tab/>
        <w:t xml:space="preserve">Scoring Conventions </w:t>
      </w:r>
    </w:p>
    <w:p w:rsidR="00037B94" w:rsidRDefault="00037B94" w:rsidP="00037B94">
      <w:pPr>
        <w:widowControl w:val="0"/>
        <w:autoSpaceDE w:val="0"/>
        <w:autoSpaceDN w:val="0"/>
        <w:adjustRightInd w:val="0"/>
        <w:ind w:left="1440" w:hanging="1440"/>
      </w:pPr>
    </w:p>
    <w:p w:rsidR="00037B94" w:rsidRDefault="0030776F" w:rsidP="0030776F">
      <w:pPr>
        <w:widowControl w:val="0"/>
        <w:autoSpaceDE w:val="0"/>
        <w:autoSpaceDN w:val="0"/>
        <w:adjustRightInd w:val="0"/>
        <w:ind w:left="2907" w:hanging="2907"/>
      </w:pPr>
      <w:r>
        <w:t>366.</w:t>
      </w:r>
      <w:r w:rsidR="00037B94">
        <w:t>APPENDIX A</w:t>
      </w:r>
      <w:r w:rsidR="00037B94">
        <w:tab/>
        <w:t xml:space="preserve">Waterbody Specific Information </w:t>
      </w:r>
    </w:p>
    <w:p w:rsidR="00037B94" w:rsidRDefault="0030776F" w:rsidP="0030776F">
      <w:pPr>
        <w:widowControl w:val="0"/>
        <w:autoSpaceDE w:val="0"/>
        <w:autoSpaceDN w:val="0"/>
        <w:adjustRightInd w:val="0"/>
        <w:ind w:left="2907" w:hanging="2907"/>
      </w:pPr>
      <w:r>
        <w:t>366.</w:t>
      </w:r>
      <w:r w:rsidR="00037B94">
        <w:t>APPENDIX B</w:t>
      </w:r>
      <w:r w:rsidR="00037B94">
        <w:tab/>
        <w:t xml:space="preserve">Service Continuation A4 Factor Scoring Review Sheet </w:t>
      </w:r>
    </w:p>
    <w:p w:rsidR="00037B94" w:rsidRDefault="0030776F" w:rsidP="0030776F">
      <w:pPr>
        <w:widowControl w:val="0"/>
        <w:autoSpaceDE w:val="0"/>
        <w:autoSpaceDN w:val="0"/>
        <w:adjustRightInd w:val="0"/>
        <w:ind w:left="2907" w:hanging="2907"/>
      </w:pPr>
      <w:r>
        <w:t>366.</w:t>
      </w:r>
      <w:r w:rsidR="00037B94">
        <w:t>APPENDIX C</w:t>
      </w:r>
      <w:r w:rsidR="00037B94">
        <w:tab/>
        <w:t xml:space="preserve">Excellence of Operation Scoring Review Sheet </w:t>
      </w:r>
      <w:r w:rsidR="00FA2FD9">
        <w:t>for</w:t>
      </w:r>
      <w:r w:rsidR="00037B94">
        <w:t xml:space="preserve"> Local Government Units That Own Wastewater Treatment Facilities </w:t>
      </w:r>
    </w:p>
    <w:p w:rsidR="00037B94" w:rsidRDefault="0030776F" w:rsidP="0030776F">
      <w:pPr>
        <w:widowControl w:val="0"/>
        <w:autoSpaceDE w:val="0"/>
        <w:autoSpaceDN w:val="0"/>
        <w:adjustRightInd w:val="0"/>
        <w:ind w:left="2907" w:hanging="2907"/>
      </w:pPr>
      <w:r>
        <w:t>366.</w:t>
      </w:r>
      <w:r w:rsidR="00037B94">
        <w:t>APPENDIX D</w:t>
      </w:r>
      <w:r w:rsidR="00037B94">
        <w:tab/>
        <w:t xml:space="preserve">Excellence of Operation Scoring Review Sheet </w:t>
      </w:r>
      <w:r w:rsidR="00FA2FD9">
        <w:t>for</w:t>
      </w:r>
      <w:r w:rsidR="00037B94">
        <w:t xml:space="preserve"> Local Government Units That Own Only Wastewater Collection Facilities </w:t>
      </w:r>
    </w:p>
    <w:sectPr w:rsidR="00037B94" w:rsidSect="00037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B94"/>
    <w:rsid w:val="00037B94"/>
    <w:rsid w:val="0030776F"/>
    <w:rsid w:val="003B6D2D"/>
    <w:rsid w:val="00785514"/>
    <w:rsid w:val="0084734E"/>
    <w:rsid w:val="008865C2"/>
    <w:rsid w:val="008A08CC"/>
    <w:rsid w:val="00905ED1"/>
    <w:rsid w:val="00B341A6"/>
    <w:rsid w:val="00C46B5E"/>
    <w:rsid w:val="00CF5242"/>
    <w:rsid w:val="00FA2FD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