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0F" w:rsidRDefault="000F6F0F" w:rsidP="000F6F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6F0F" w:rsidRDefault="000F6F0F" w:rsidP="000F6F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310.343  Assistance of POTW</w:t>
      </w:r>
      <w:r>
        <w:t xml:space="preserve"> </w:t>
      </w:r>
    </w:p>
    <w:p w:rsidR="000F6F0F" w:rsidRDefault="000F6F0F" w:rsidP="000F6F0F">
      <w:pPr>
        <w:widowControl w:val="0"/>
        <w:autoSpaceDE w:val="0"/>
        <w:autoSpaceDN w:val="0"/>
        <w:adjustRightInd w:val="0"/>
      </w:pPr>
    </w:p>
    <w:p w:rsidR="000F6F0F" w:rsidRDefault="000F6F0F" w:rsidP="000F6F0F">
      <w:pPr>
        <w:widowControl w:val="0"/>
        <w:autoSpaceDE w:val="0"/>
        <w:autoSpaceDN w:val="0"/>
        <w:adjustRightInd w:val="0"/>
      </w:pPr>
      <w:r>
        <w:t xml:space="preserve">Nothing in </w:t>
      </w:r>
      <w:r w:rsidR="00973461">
        <w:t xml:space="preserve">this Part </w:t>
      </w:r>
      <w:r>
        <w:t xml:space="preserve">precludes an industrial user or other interested party from assisting the POTW in preparing and presenting the information necessary to apply for authorization. </w:t>
      </w:r>
    </w:p>
    <w:p w:rsidR="00973461" w:rsidRDefault="00973461" w:rsidP="000F6F0F">
      <w:pPr>
        <w:widowControl w:val="0"/>
        <w:autoSpaceDE w:val="0"/>
        <w:autoSpaceDN w:val="0"/>
        <w:adjustRightInd w:val="0"/>
      </w:pPr>
    </w:p>
    <w:p w:rsidR="00864DCA" w:rsidRDefault="00864DCA" w:rsidP="000F6F0F">
      <w:pPr>
        <w:widowControl w:val="0"/>
        <w:autoSpaceDE w:val="0"/>
        <w:autoSpaceDN w:val="0"/>
        <w:adjustRightInd w:val="0"/>
      </w:pPr>
      <w:r>
        <w:t>BOARD NOTE:</w:t>
      </w:r>
      <w:r w:rsidR="000F6F0F">
        <w:t xml:space="preserve">  Derived from 40 CFR 403.7(e)(7) </w:t>
      </w:r>
      <w:r>
        <w:t>(2003)</w:t>
      </w:r>
      <w:r w:rsidR="00973461">
        <w:t>.</w:t>
      </w:r>
    </w:p>
    <w:p w:rsidR="00864DCA" w:rsidRDefault="00864DCA" w:rsidP="000F6F0F">
      <w:pPr>
        <w:widowControl w:val="0"/>
        <w:autoSpaceDE w:val="0"/>
        <w:autoSpaceDN w:val="0"/>
        <w:adjustRightInd w:val="0"/>
      </w:pPr>
    </w:p>
    <w:p w:rsidR="000F6F0F" w:rsidRDefault="00864DCA" w:rsidP="00864DCA">
      <w:pPr>
        <w:pStyle w:val="JCARSourceNote"/>
        <w:ind w:firstLine="720"/>
      </w:pPr>
      <w:r>
        <w:t xml:space="preserve">(Source:  Amended at 28 Ill. Reg. </w:t>
      </w:r>
      <w:r w:rsidR="004B2E09">
        <w:t>3390</w:t>
      </w:r>
      <w:r>
        <w:t xml:space="preserve">, effective </w:t>
      </w:r>
      <w:r w:rsidR="005A0D9B">
        <w:t>February 6, 2004</w:t>
      </w:r>
      <w:r>
        <w:t>)</w:t>
      </w:r>
    </w:p>
    <w:sectPr w:rsidR="000F6F0F" w:rsidSect="000F6F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6F0F"/>
    <w:rsid w:val="000B160E"/>
    <w:rsid w:val="000F6F0F"/>
    <w:rsid w:val="004301E9"/>
    <w:rsid w:val="004B2E09"/>
    <w:rsid w:val="005340A7"/>
    <w:rsid w:val="005A0D9B"/>
    <w:rsid w:val="005C3366"/>
    <w:rsid w:val="00664729"/>
    <w:rsid w:val="00864DCA"/>
    <w:rsid w:val="00973461"/>
    <w:rsid w:val="00D3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4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4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