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FAE" w:rsidRDefault="00771FAE" w:rsidP="00771FAE">
      <w:pPr>
        <w:widowControl w:val="0"/>
        <w:autoSpaceDE w:val="0"/>
        <w:autoSpaceDN w:val="0"/>
        <w:adjustRightInd w:val="0"/>
      </w:pPr>
      <w:bookmarkStart w:id="0" w:name="_GoBack"/>
      <w:bookmarkEnd w:id="0"/>
    </w:p>
    <w:p w:rsidR="00771FAE" w:rsidRDefault="00771FAE" w:rsidP="00771FAE">
      <w:pPr>
        <w:widowControl w:val="0"/>
        <w:autoSpaceDE w:val="0"/>
        <w:autoSpaceDN w:val="0"/>
        <w:adjustRightInd w:val="0"/>
      </w:pPr>
      <w:r>
        <w:rPr>
          <w:b/>
          <w:bCs/>
        </w:rPr>
        <w:t>Section 174.209  Training</w:t>
      </w:r>
      <w:r>
        <w:t xml:space="preserve"> </w:t>
      </w:r>
    </w:p>
    <w:p w:rsidR="00771FAE" w:rsidRDefault="00771FAE" w:rsidP="00771FAE">
      <w:pPr>
        <w:widowControl w:val="0"/>
        <w:autoSpaceDE w:val="0"/>
        <w:autoSpaceDN w:val="0"/>
        <w:adjustRightInd w:val="0"/>
      </w:pPr>
    </w:p>
    <w:p w:rsidR="00771FAE" w:rsidRDefault="00771FAE" w:rsidP="00771FAE">
      <w:pPr>
        <w:widowControl w:val="0"/>
        <w:autoSpaceDE w:val="0"/>
        <w:autoSpaceDN w:val="0"/>
        <w:adjustRightInd w:val="0"/>
      </w:pPr>
      <w:r>
        <w:t xml:space="preserve">The Agency may provide initial assistance, training, and consultation to employees of the unit of local government in organizing and managing the permit system depending upon whether such assistance is requested and upon the availability of Agency staff.  Any training program shall be outlined in the agreement. </w:t>
      </w:r>
    </w:p>
    <w:sectPr w:rsidR="00771FAE" w:rsidSect="00771F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1FAE"/>
    <w:rsid w:val="00165D6F"/>
    <w:rsid w:val="002426C4"/>
    <w:rsid w:val="005C3366"/>
    <w:rsid w:val="00771FAE"/>
    <w:rsid w:val="00B72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174</vt:lpstr>
    </vt:vector>
  </TitlesOfParts>
  <Company>State of Illinois</Company>
  <LinksUpToDate>false</LinksUpToDate>
  <CharactersWithSpaces>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174</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