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D653" w14:textId="77777777" w:rsidR="00433BA5" w:rsidRPr="00CA2714" w:rsidRDefault="00433BA5" w:rsidP="00CA2714">
      <w:pPr>
        <w:jc w:val="center"/>
      </w:pPr>
    </w:p>
    <w:p w14:paraId="0F26DA86" w14:textId="065A5447" w:rsidR="00DE0E8C" w:rsidRPr="00CA2714" w:rsidRDefault="00DE0E8C" w:rsidP="00CA2714">
      <w:pPr>
        <w:jc w:val="center"/>
      </w:pPr>
      <w:r w:rsidRPr="00CA2714">
        <w:t>PART 622</w:t>
      </w:r>
    </w:p>
    <w:p w14:paraId="0F6093B9" w14:textId="41AE0046" w:rsidR="00DE0E8C" w:rsidRPr="00CA2714" w:rsidRDefault="00DE0E8C" w:rsidP="00CA2714">
      <w:pPr>
        <w:jc w:val="center"/>
      </w:pPr>
      <w:r w:rsidRPr="00CA2714">
        <w:t>HANDLING AND DISPOSAL OF WATER TREATMENT RESIDUALS</w:t>
      </w:r>
    </w:p>
    <w:p w14:paraId="4B914EA3" w14:textId="77777777" w:rsidR="000174EB" w:rsidRPr="00CA2714" w:rsidRDefault="000174EB" w:rsidP="00CA2714">
      <w:pPr>
        <w:jc w:val="center"/>
      </w:pPr>
    </w:p>
    <w:sectPr w:rsidR="000174EB" w:rsidRPr="00CA27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6A42" w14:textId="77777777" w:rsidR="00DE0E8C" w:rsidRDefault="00DE0E8C">
      <w:r>
        <w:separator/>
      </w:r>
    </w:p>
  </w:endnote>
  <w:endnote w:type="continuationSeparator" w:id="0">
    <w:p w14:paraId="70A06A5A" w14:textId="77777777" w:rsidR="00DE0E8C" w:rsidRDefault="00DE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9DE1" w14:textId="77777777" w:rsidR="00DE0E8C" w:rsidRDefault="00DE0E8C">
      <w:r>
        <w:separator/>
      </w:r>
    </w:p>
  </w:footnote>
  <w:footnote w:type="continuationSeparator" w:id="0">
    <w:p w14:paraId="7ACDBFA9" w14:textId="77777777" w:rsidR="00DE0E8C" w:rsidRDefault="00DE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BA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714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E8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21553"/>
  <w15:chartTrackingRefBased/>
  <w15:docId w15:val="{BEF4077E-D044-4936-A43A-ACD6DC76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2023-06-02T17:50:00Z</dcterms:created>
  <dcterms:modified xsi:type="dcterms:W3CDTF">2024-06-28T14:39:00Z</dcterms:modified>
</cp:coreProperties>
</file>