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35" w:rsidRDefault="00D63435" w:rsidP="00D634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435" w:rsidRDefault="00D63435" w:rsidP="00D6343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D63435" w:rsidRDefault="00D63435" w:rsidP="00D63435">
      <w:pPr>
        <w:widowControl w:val="0"/>
        <w:autoSpaceDE w:val="0"/>
        <w:autoSpaceDN w:val="0"/>
        <w:adjustRightInd w:val="0"/>
        <w:jc w:val="center"/>
      </w:pPr>
    </w:p>
    <w:p w:rsidR="00D63435" w:rsidRDefault="00D63435" w:rsidP="00D6343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406.10</w:t>
      </w:r>
      <w:r>
        <w:tab/>
        <w:t xml:space="preserve">Scope and Applicability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406.20</w:t>
      </w:r>
      <w:r>
        <w:tab/>
        <w:t xml:space="preserve">Definitions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406.25</w:t>
      </w:r>
      <w:r>
        <w:tab/>
        <w:t xml:space="preserve">Incorporations by Reference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406.30</w:t>
      </w:r>
      <w:r>
        <w:tab/>
        <w:t xml:space="preserve">Certification Procedures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406.40</w:t>
      </w:r>
      <w:r>
        <w:tab/>
        <w:t xml:space="preserve">Conditions Governing the Use of Certificates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406.50</w:t>
      </w:r>
      <w:r>
        <w:tab/>
        <w:t xml:space="preserve">Provisional Certification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406.60</w:t>
      </w:r>
      <w:r>
        <w:tab/>
        <w:t xml:space="preserve">Preliminary Certification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406.70</w:t>
      </w:r>
      <w:r>
        <w:tab/>
        <w:t xml:space="preserve">Changes in Ownership or Operations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406.80</w:t>
      </w:r>
      <w:r>
        <w:tab/>
        <w:t xml:space="preserve">Revocation of Certification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406.90</w:t>
      </w:r>
      <w:r>
        <w:tab/>
        <w:t xml:space="preserve">Subcontracting by Certified Laboratories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406.100</w:t>
      </w:r>
      <w:r>
        <w:tab/>
        <w:t xml:space="preserve">Performance Evaluation Samples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406.110</w:t>
      </w:r>
      <w:r>
        <w:tab/>
        <w:t xml:space="preserve">Authority of Certification Officers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406.120</w:t>
      </w:r>
      <w:r>
        <w:tab/>
        <w:t xml:space="preserve">Hearing, Decision and Appeal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406.130</w:t>
      </w:r>
      <w:r>
        <w:tab/>
        <w:t xml:space="preserve">Liability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406.140</w:t>
      </w:r>
      <w:r>
        <w:tab/>
        <w:t xml:space="preserve">Reciprocity Agreements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RADIOCHEMISTRY ANALYSES OF PUBLIC WATER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SUPPLY SAMPLES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406.200</w:t>
      </w:r>
      <w:r>
        <w:tab/>
        <w:t xml:space="preserve">Personnel Requirements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406.210</w:t>
      </w:r>
      <w:r>
        <w:tab/>
        <w:t xml:space="preserve">Laboratory Facilities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406.220</w:t>
      </w:r>
      <w:r>
        <w:tab/>
        <w:t xml:space="preserve">Laboratory Equipment and Instrumentation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406.230</w:t>
      </w:r>
      <w:r>
        <w:tab/>
        <w:t xml:space="preserve">General Laboratory Practices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406.240</w:t>
      </w:r>
      <w:r>
        <w:tab/>
        <w:t xml:space="preserve">Analytical Methodology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406.250</w:t>
      </w:r>
      <w:r>
        <w:tab/>
        <w:t xml:space="preserve">Sample Collection, Handling and Preservation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406.260</w:t>
      </w:r>
      <w:r>
        <w:tab/>
        <w:t xml:space="preserve">Quality Assurance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406.270</w:t>
      </w:r>
      <w:r>
        <w:tab/>
        <w:t xml:space="preserve">Record Maintenance </w:t>
      </w:r>
    </w:p>
    <w:p w:rsidR="00D63435" w:rsidRDefault="00D63435" w:rsidP="00D63435">
      <w:pPr>
        <w:widowControl w:val="0"/>
        <w:autoSpaceDE w:val="0"/>
        <w:autoSpaceDN w:val="0"/>
        <w:adjustRightInd w:val="0"/>
        <w:ind w:left="1440" w:hanging="1440"/>
      </w:pPr>
      <w:r>
        <w:t>406.280</w:t>
      </w:r>
      <w:r>
        <w:tab/>
        <w:t xml:space="preserve">Action Response to Laboratory Results </w:t>
      </w:r>
    </w:p>
    <w:sectPr w:rsidR="00D63435" w:rsidSect="00D63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435"/>
    <w:rsid w:val="002F5C77"/>
    <w:rsid w:val="00481F4A"/>
    <w:rsid w:val="006C65A5"/>
    <w:rsid w:val="00D634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