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F7A6" w14:textId="77777777" w:rsidR="00D8799C" w:rsidRDefault="00D8799C" w:rsidP="00D8799C">
      <w:pPr>
        <w:widowControl w:val="0"/>
        <w:autoSpaceDE w:val="0"/>
        <w:autoSpaceDN w:val="0"/>
        <w:adjustRightInd w:val="0"/>
      </w:pPr>
    </w:p>
    <w:p w14:paraId="14CF705A" w14:textId="7E830CF8" w:rsidR="000012D3" w:rsidRDefault="00D8799C">
      <w:pPr>
        <w:pStyle w:val="JCARMainSourceNote"/>
      </w:pPr>
      <w:r>
        <w:t>SOURCE:  Adopted at 15 Ill. Reg. 10763, effective July 15, 1991; emergency amendment at 17 Ill. Reg. 9099, effective June 8, 1993, for a maximum of 150 days; amended at 18 Ill. Reg</w:t>
      </w:r>
      <w:r w:rsidR="00DD6C7A">
        <w:t>.</w:t>
      </w:r>
      <w:r>
        <w:t xml:space="preserve"> 7308, effective May 2, 1994; emergency amendment at 26 Ill. Reg. 4434, effective March </w:t>
      </w:r>
      <w:r w:rsidR="00DD6C7A">
        <w:t>8</w:t>
      </w:r>
      <w:r>
        <w:t>, 200</w:t>
      </w:r>
      <w:r w:rsidR="00DD6C7A">
        <w:t>2</w:t>
      </w:r>
      <w:r w:rsidR="000E2C7A">
        <w:t>, for a maximum of 150 days</w:t>
      </w:r>
      <w:r w:rsidR="00352285">
        <w:t xml:space="preserve">; </w:t>
      </w:r>
      <w:r w:rsidR="00DD6C7A">
        <w:t xml:space="preserve">amended at 26 Ill. Reg. 10517, effective July 1, 2002; </w:t>
      </w:r>
      <w:r w:rsidR="00352285">
        <w:t xml:space="preserve">amended at 27 Ill. Reg. </w:t>
      </w:r>
      <w:r w:rsidR="008974A7">
        <w:t>10057</w:t>
      </w:r>
      <w:r w:rsidR="00352285">
        <w:t xml:space="preserve">, effective </w:t>
      </w:r>
      <w:r w:rsidR="008974A7">
        <w:t>June 30, 2003</w:t>
      </w:r>
      <w:r w:rsidR="00EF1DBC">
        <w:t>;</w:t>
      </w:r>
      <w:r w:rsidR="00EF1DBC" w:rsidRPr="001A11DA">
        <w:t xml:space="preserve"> </w:t>
      </w:r>
      <w:r w:rsidR="00EF1DBC">
        <w:t>recodified from the Department of Nuclear Safety to the Illinois Emergency Management Agency at 27 Ill. Reg. 13641</w:t>
      </w:r>
      <w:r w:rsidR="00884C0F">
        <w:t xml:space="preserve">; amended at 30 Ill. Reg. </w:t>
      </w:r>
      <w:r w:rsidR="00D4057E">
        <w:t>9029</w:t>
      </w:r>
      <w:r w:rsidR="00884C0F">
        <w:t xml:space="preserve">, effective </w:t>
      </w:r>
      <w:r w:rsidR="00D4057E">
        <w:t>April 28, 2006</w:t>
      </w:r>
      <w:r w:rsidR="00ED5D8D">
        <w:t xml:space="preserve">; amended at 32 Ill. Reg. </w:t>
      </w:r>
      <w:r w:rsidR="007C7A93">
        <w:t>9247</w:t>
      </w:r>
      <w:r w:rsidR="00ED5D8D">
        <w:t xml:space="preserve">, effective </w:t>
      </w:r>
      <w:r w:rsidR="00327FC0">
        <w:t>June 13, 2008</w:t>
      </w:r>
      <w:r w:rsidR="001D1422">
        <w:t xml:space="preserve">; amended at 35 Ill. Reg. </w:t>
      </w:r>
      <w:r w:rsidR="00EB76F3">
        <w:t>884</w:t>
      </w:r>
      <w:r w:rsidR="001D1422">
        <w:t xml:space="preserve">, effective </w:t>
      </w:r>
      <w:r w:rsidR="008E41AF">
        <w:t>December 30, 2010</w:t>
      </w:r>
      <w:r w:rsidR="000012D3">
        <w:t xml:space="preserve">; amended at 37 Ill. Reg. </w:t>
      </w:r>
      <w:r w:rsidR="00FC7DD2">
        <w:t>12406</w:t>
      </w:r>
      <w:r w:rsidR="000012D3">
        <w:t xml:space="preserve">, effective </w:t>
      </w:r>
      <w:r w:rsidR="00FC7DD2">
        <w:t>July 19, 2013</w:t>
      </w:r>
      <w:r w:rsidR="00374B48">
        <w:t>; recodified at 45 Ill. Reg. 10286</w:t>
      </w:r>
      <w:r w:rsidR="00FB1DD0">
        <w:t>; amended at 4</w:t>
      </w:r>
      <w:r w:rsidR="000F198C">
        <w:t>6</w:t>
      </w:r>
      <w:r w:rsidR="00FB1DD0">
        <w:t xml:space="preserve"> Ill. Reg. </w:t>
      </w:r>
      <w:r w:rsidR="008D75A1">
        <w:t>966</w:t>
      </w:r>
      <w:r w:rsidR="00FB1DD0">
        <w:t xml:space="preserve">, effective </w:t>
      </w:r>
      <w:r w:rsidR="008D75A1">
        <w:t>December 21, 2021</w:t>
      </w:r>
      <w:r w:rsidR="00F524A6" w:rsidRPr="009F5536">
        <w:t>; amended at 4</w:t>
      </w:r>
      <w:r w:rsidR="00F524A6">
        <w:t>8</w:t>
      </w:r>
      <w:r w:rsidR="00F524A6" w:rsidRPr="009F5536">
        <w:t xml:space="preserve"> Ill. Reg. </w:t>
      </w:r>
      <w:r w:rsidR="00FE6CA5">
        <w:t>13672</w:t>
      </w:r>
      <w:r w:rsidR="00F524A6" w:rsidRPr="009F5536">
        <w:t xml:space="preserve">, effective </w:t>
      </w:r>
      <w:r w:rsidR="00FE6CA5">
        <w:t>August 29, 2024</w:t>
      </w:r>
      <w:r w:rsidR="004158EC">
        <w:t xml:space="preserve">; Chapter II recodified at 49 Ill. Reg. </w:t>
      </w:r>
      <w:r w:rsidR="00772BFD">
        <w:t>2237</w:t>
      </w:r>
      <w:r w:rsidR="000012D3">
        <w:t>.</w:t>
      </w:r>
    </w:p>
    <w:sectPr w:rsidR="000012D3" w:rsidSect="00D87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99C"/>
    <w:rsid w:val="000012D3"/>
    <w:rsid w:val="000E2C7A"/>
    <w:rsid w:val="000F198C"/>
    <w:rsid w:val="001D1422"/>
    <w:rsid w:val="001E596C"/>
    <w:rsid w:val="00327FC0"/>
    <w:rsid w:val="00352285"/>
    <w:rsid w:val="00374B48"/>
    <w:rsid w:val="004158EC"/>
    <w:rsid w:val="005517B4"/>
    <w:rsid w:val="005708FF"/>
    <w:rsid w:val="005C3366"/>
    <w:rsid w:val="00772BFD"/>
    <w:rsid w:val="007C7A93"/>
    <w:rsid w:val="0080492F"/>
    <w:rsid w:val="00864C65"/>
    <w:rsid w:val="00884C0F"/>
    <w:rsid w:val="008974A7"/>
    <w:rsid w:val="008D75A1"/>
    <w:rsid w:val="008E41AF"/>
    <w:rsid w:val="009006F0"/>
    <w:rsid w:val="00D4057E"/>
    <w:rsid w:val="00D8799C"/>
    <w:rsid w:val="00DD6C7A"/>
    <w:rsid w:val="00EB76F3"/>
    <w:rsid w:val="00ED5D8D"/>
    <w:rsid w:val="00EF1DBC"/>
    <w:rsid w:val="00F524A6"/>
    <w:rsid w:val="00FB1DD0"/>
    <w:rsid w:val="00FC7DD2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345EEC"/>
  <w15:docId w15:val="{062BDC7F-8DD9-4E4B-BD2A-6B93AC57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5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State Of Illinois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Shipley, Melissa A.</cp:lastModifiedBy>
  <cp:revision>13</cp:revision>
  <dcterms:created xsi:type="dcterms:W3CDTF">2012-06-21T18:26:00Z</dcterms:created>
  <dcterms:modified xsi:type="dcterms:W3CDTF">2025-02-19T13:51:00Z</dcterms:modified>
</cp:coreProperties>
</file>