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616" w:rsidRDefault="00DD5616" w:rsidP="00DD5616">
      <w:pPr>
        <w:widowControl w:val="0"/>
        <w:autoSpaceDE w:val="0"/>
        <w:autoSpaceDN w:val="0"/>
        <w:adjustRightInd w:val="0"/>
      </w:pPr>
    </w:p>
    <w:p w:rsidR="00DD5616" w:rsidRDefault="00DD5616" w:rsidP="00DD561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2500.80  Administrative </w:t>
      </w:r>
      <w:r w:rsidR="00354DFF">
        <w:rPr>
          <w:b/>
          <w:bCs/>
        </w:rPr>
        <w:t xml:space="preserve">Fees, Costs, and </w:t>
      </w:r>
      <w:r>
        <w:rPr>
          <w:b/>
          <w:bCs/>
        </w:rPr>
        <w:t>Expenses</w:t>
      </w:r>
      <w:r>
        <w:t xml:space="preserve"> </w:t>
      </w:r>
    </w:p>
    <w:p w:rsidR="00DD5616" w:rsidRPr="00354DFF" w:rsidRDefault="00DD5616" w:rsidP="00354DFF"/>
    <w:p w:rsidR="00DD5616" w:rsidRPr="00354DFF" w:rsidRDefault="00DD5616" w:rsidP="00354DFF">
      <w:pPr>
        <w:ind w:left="1440" w:hanging="720"/>
      </w:pPr>
      <w:r w:rsidRPr="00354DFF">
        <w:t>a)</w:t>
      </w:r>
      <w:r w:rsidRPr="00354DFF">
        <w:tab/>
      </w:r>
      <w:r w:rsidR="00A017CA">
        <w:rPr>
          <w:i/>
        </w:rPr>
        <w:t>Any</w:t>
      </w:r>
      <w:r w:rsidR="00354DFF" w:rsidRPr="00354DFF">
        <w:t xml:space="preserve"> fees, costs, and expenses</w:t>
      </w:r>
      <w:r w:rsidR="00A017CA" w:rsidRPr="006731D0">
        <w:rPr>
          <w:i/>
          <w:iCs/>
        </w:rPr>
        <w:t>, including investment fees and expenses and payments to third parties, related to the Pool,</w:t>
      </w:r>
      <w:r w:rsidR="00354DFF" w:rsidRPr="00354DFF">
        <w:t xml:space="preserve"> shall be paid from the </w:t>
      </w:r>
      <w:r w:rsidR="00A017CA">
        <w:rPr>
          <w:i/>
        </w:rPr>
        <w:t>assets of the Pool</w:t>
      </w:r>
      <w:r w:rsidR="00354DFF" w:rsidRPr="00354DFF">
        <w:t>.</w:t>
      </w:r>
      <w:r w:rsidRPr="00354DFF">
        <w:t xml:space="preserve"> </w:t>
      </w:r>
      <w:r w:rsidR="00A017CA">
        <w:t xml:space="preserve"> [15 ILCS 505/16.5(e)</w:t>
      </w:r>
      <w:r w:rsidR="009F4E89">
        <w:t>]</w:t>
      </w:r>
    </w:p>
    <w:p w:rsidR="00A5518D" w:rsidRPr="00354DFF" w:rsidRDefault="00A5518D" w:rsidP="00354DFF"/>
    <w:p w:rsidR="00DD5616" w:rsidRPr="00354DFF" w:rsidRDefault="004B496E" w:rsidP="00354DFF">
      <w:pPr>
        <w:ind w:left="1440" w:hanging="720"/>
      </w:pPr>
      <w:r w:rsidRPr="00354DFF">
        <w:t>b</w:t>
      </w:r>
      <w:r w:rsidR="00DD5616" w:rsidRPr="00354DFF">
        <w:t>)</w:t>
      </w:r>
      <w:r w:rsidR="00DD5616" w:rsidRPr="00354DFF">
        <w:tab/>
      </w:r>
      <w:r w:rsidR="00354DFF" w:rsidRPr="00354DFF">
        <w:rPr>
          <w:i/>
        </w:rPr>
        <w:t xml:space="preserve">The Treasurer must use </w:t>
      </w:r>
      <w:r w:rsidR="006B03EE">
        <w:t>their</w:t>
      </w:r>
      <w:r w:rsidR="00354DFF" w:rsidRPr="00354DFF">
        <w:rPr>
          <w:i/>
        </w:rPr>
        <w:t xml:space="preserve"> best efforts to keep these fees as low as possible and consistent with administration of high quality competitive college savings programs.</w:t>
      </w:r>
      <w:r w:rsidR="009F1C62">
        <w:t xml:space="preserve">  [15 ILCS 505/16.5(e)]</w:t>
      </w:r>
      <w:r w:rsidR="00DD5616" w:rsidRPr="00354DFF">
        <w:t xml:space="preserve"> </w:t>
      </w:r>
    </w:p>
    <w:p w:rsidR="00A5518D" w:rsidRPr="00354DFF" w:rsidRDefault="00A5518D" w:rsidP="00354DFF"/>
    <w:p w:rsidR="00354DFF" w:rsidRPr="00354DFF" w:rsidRDefault="004B496E" w:rsidP="00354DFF">
      <w:pPr>
        <w:ind w:left="1440" w:hanging="720"/>
      </w:pPr>
      <w:r w:rsidRPr="00354DFF">
        <w:t>c</w:t>
      </w:r>
      <w:r w:rsidR="00DD5616" w:rsidRPr="00354DFF">
        <w:t>)</w:t>
      </w:r>
      <w:r w:rsidR="00DD5616" w:rsidRPr="00354DFF">
        <w:tab/>
      </w:r>
      <w:r w:rsidR="00A017CA">
        <w:t>Fees</w:t>
      </w:r>
      <w:r w:rsidR="00354DFF" w:rsidRPr="00354DFF">
        <w:t>, costs, and expenses shall include sufficient reserve funds in line with industry standards for government operated funds.</w:t>
      </w:r>
    </w:p>
    <w:p w:rsidR="00354DFF" w:rsidRPr="00354DFF" w:rsidRDefault="00354DFF" w:rsidP="00354DFF"/>
    <w:p w:rsidR="00DD5616" w:rsidRDefault="00354DFF" w:rsidP="00354DFF">
      <w:pPr>
        <w:ind w:left="1440" w:hanging="720"/>
      </w:pPr>
      <w:r w:rsidRPr="00354DFF">
        <w:t>d)</w:t>
      </w:r>
      <w:r w:rsidRPr="00354DFF">
        <w:tab/>
      </w:r>
      <w:r w:rsidR="00DD5616" w:rsidRPr="00354DFF">
        <w:t>T</w:t>
      </w:r>
      <w:r w:rsidRPr="00354DFF">
        <w:t>he Treasurer may permit a third-</w:t>
      </w:r>
      <w:r w:rsidR="00DD5616" w:rsidRPr="00354DFF">
        <w:t xml:space="preserve">party service provider to provide compensation to participating financial institutions or other financial services providers that promote the </w:t>
      </w:r>
      <w:r w:rsidR="000E5451">
        <w:t>Pool</w:t>
      </w:r>
      <w:r w:rsidR="00DD5616" w:rsidRPr="00354DFF">
        <w:t xml:space="preserve"> to their customers, provided that the cost of the compensation is not passed on to </w:t>
      </w:r>
      <w:r w:rsidRPr="00354DFF">
        <w:t>account owners</w:t>
      </w:r>
      <w:r w:rsidR="00544411" w:rsidRPr="00354DFF">
        <w:t xml:space="preserve"> without their consent</w:t>
      </w:r>
      <w:r w:rsidR="00DD5616" w:rsidRPr="00354DFF">
        <w:t xml:space="preserve">. </w:t>
      </w:r>
    </w:p>
    <w:p w:rsidR="004B496E" w:rsidRDefault="004B496E" w:rsidP="00354DFF">
      <w:pPr>
        <w:widowControl w:val="0"/>
        <w:autoSpaceDE w:val="0"/>
        <w:autoSpaceDN w:val="0"/>
        <w:adjustRightInd w:val="0"/>
      </w:pPr>
    </w:p>
    <w:p w:rsidR="004B496E" w:rsidRDefault="00A017CA" w:rsidP="00DD5616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8424D1">
        <w:t>6</w:t>
      </w:r>
      <w:r>
        <w:t xml:space="preserve"> Ill. Reg. </w:t>
      </w:r>
      <w:r w:rsidR="00453CB4">
        <w:t>3183</w:t>
      </w:r>
      <w:r>
        <w:t xml:space="preserve">, effective </w:t>
      </w:r>
      <w:bookmarkStart w:id="0" w:name="_GoBack"/>
      <w:r w:rsidR="00453CB4">
        <w:t>February 8, 2022</w:t>
      </w:r>
      <w:bookmarkEnd w:id="0"/>
      <w:r>
        <w:t>)</w:t>
      </w:r>
    </w:p>
    <w:sectPr w:rsidR="004B496E" w:rsidSect="00DD56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5616"/>
    <w:rsid w:val="000B2D76"/>
    <w:rsid w:val="000E5451"/>
    <w:rsid w:val="00147B93"/>
    <w:rsid w:val="00354DFF"/>
    <w:rsid w:val="003B2A5E"/>
    <w:rsid w:val="0043046A"/>
    <w:rsid w:val="00453CB4"/>
    <w:rsid w:val="004A3B31"/>
    <w:rsid w:val="004B496E"/>
    <w:rsid w:val="00544411"/>
    <w:rsid w:val="005C3366"/>
    <w:rsid w:val="00675C9A"/>
    <w:rsid w:val="006B03EE"/>
    <w:rsid w:val="0074395C"/>
    <w:rsid w:val="008424D1"/>
    <w:rsid w:val="009F1C62"/>
    <w:rsid w:val="009F4E89"/>
    <w:rsid w:val="00A017CA"/>
    <w:rsid w:val="00A1003F"/>
    <w:rsid w:val="00A5518D"/>
    <w:rsid w:val="00C6319E"/>
    <w:rsid w:val="00DD5616"/>
    <w:rsid w:val="00EC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0E1AF14-B39E-4E4D-8445-A3175143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Shipley, Melissa A.</cp:lastModifiedBy>
  <cp:revision>3</cp:revision>
  <dcterms:created xsi:type="dcterms:W3CDTF">2022-01-11T15:14:00Z</dcterms:created>
  <dcterms:modified xsi:type="dcterms:W3CDTF">2022-02-24T21:49:00Z</dcterms:modified>
</cp:coreProperties>
</file>