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4F" w:rsidRDefault="002B3A4F" w:rsidP="002B3A4F">
      <w:pPr>
        <w:widowControl w:val="0"/>
        <w:autoSpaceDE w:val="0"/>
        <w:autoSpaceDN w:val="0"/>
        <w:adjustRightInd w:val="0"/>
      </w:pPr>
    </w:p>
    <w:p w:rsidR="002B3A4F" w:rsidRDefault="002B3A4F" w:rsidP="002B3A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2500.10  Purpose</w:t>
      </w:r>
      <w:r>
        <w:t xml:space="preserve"> </w:t>
      </w:r>
    </w:p>
    <w:p w:rsidR="002B3A4F" w:rsidRDefault="002B3A4F" w:rsidP="002B3A4F">
      <w:pPr>
        <w:widowControl w:val="0"/>
        <w:autoSpaceDE w:val="0"/>
        <w:autoSpaceDN w:val="0"/>
        <w:adjustRightInd w:val="0"/>
      </w:pPr>
    </w:p>
    <w:p w:rsidR="002B3A4F" w:rsidRDefault="002B3A4F" w:rsidP="002B3A4F">
      <w:pPr>
        <w:widowControl w:val="0"/>
        <w:autoSpaceDE w:val="0"/>
        <w:autoSpaceDN w:val="0"/>
        <w:adjustRightInd w:val="0"/>
      </w:pPr>
      <w:r>
        <w:t xml:space="preserve">The Treasurer </w:t>
      </w:r>
      <w:r w:rsidR="00AC3C8C">
        <w:t>may</w:t>
      </w:r>
      <w:r>
        <w:t xml:space="preserve"> establish and administer the </w:t>
      </w:r>
      <w:r w:rsidR="0057191F">
        <w:t>Pool</w:t>
      </w:r>
      <w:r>
        <w:t xml:space="preserve"> as a qualified State tuition program under </w:t>
      </w:r>
      <w:r w:rsidR="00A46562">
        <w:t>section</w:t>
      </w:r>
      <w:r>
        <w:t xml:space="preserve"> 529 of the Code.  The </w:t>
      </w:r>
      <w:r w:rsidR="0057191F">
        <w:t>Pool</w:t>
      </w:r>
      <w:r>
        <w:t xml:space="preserve"> shall be structured to enable </w:t>
      </w:r>
      <w:r w:rsidR="00AC3C8C">
        <w:t>account owners</w:t>
      </w:r>
      <w:r>
        <w:t xml:space="preserve"> to own an interest in a pool of assets, which may include, but need not be limited to, equities, bonds, money market instruments, financial institution deposits</w:t>
      </w:r>
      <w:r w:rsidR="00AC3C8C">
        <w:t>,</w:t>
      </w:r>
      <w:r>
        <w:t xml:space="preserve"> or investment funds consisting primarily of </w:t>
      </w:r>
      <w:r w:rsidR="00A46562">
        <w:t>those</w:t>
      </w:r>
      <w:r>
        <w:t xml:space="preserve"> assets.  The Treasurer</w:t>
      </w:r>
      <w:r w:rsidR="00B55D77">
        <w:t>,</w:t>
      </w:r>
      <w:r>
        <w:t xml:space="preserve"> in a manner that is in compliance with federal and State securities laws</w:t>
      </w:r>
      <w:r w:rsidR="00A46562">
        <w:t>,</w:t>
      </w:r>
      <w:r>
        <w:t xml:space="preserve"> </w:t>
      </w:r>
      <w:r w:rsidR="00AC3C8C">
        <w:t>may</w:t>
      </w:r>
      <w:r>
        <w:t xml:space="preserve"> issue interests in the </w:t>
      </w:r>
      <w:r w:rsidR="0057191F">
        <w:t>Pool</w:t>
      </w:r>
      <w:r>
        <w:t xml:space="preserve">.  The Treasurer </w:t>
      </w:r>
      <w:r w:rsidR="00AC3C8C">
        <w:t>may receive,</w:t>
      </w:r>
      <w:r>
        <w:t xml:space="preserve"> hold</w:t>
      </w:r>
      <w:r w:rsidR="00AC3C8C">
        <w:t>, and invest moneys paid into</w:t>
      </w:r>
      <w:r>
        <w:t xml:space="preserve"> the </w:t>
      </w:r>
      <w:r w:rsidR="0057191F">
        <w:t>Pool</w:t>
      </w:r>
      <w:r>
        <w:t xml:space="preserve"> in trust for the benefit of the </w:t>
      </w:r>
      <w:r w:rsidR="00AC3C8C">
        <w:t>account owners</w:t>
      </w:r>
      <w:r>
        <w:t xml:space="preserve"> and designated beneficiaries</w:t>
      </w:r>
      <w:r w:rsidR="00C96437">
        <w:t xml:space="preserve"> and </w:t>
      </w:r>
      <w:r w:rsidR="00C96437" w:rsidRPr="009C43E1">
        <w:rPr>
          <w:i/>
          <w:iCs/>
        </w:rPr>
        <w:t xml:space="preserve">perform any other action </w:t>
      </w:r>
      <w:r w:rsidR="00F71429" w:rsidRPr="00F71429">
        <w:rPr>
          <w:iCs/>
        </w:rPr>
        <w:t>the Treasurer</w:t>
      </w:r>
      <w:r w:rsidR="00C96437" w:rsidRPr="009C43E1">
        <w:rPr>
          <w:i/>
          <w:iCs/>
        </w:rPr>
        <w:t xml:space="preserve"> deems necessary to administer the Pool</w:t>
      </w:r>
      <w:r>
        <w:t xml:space="preserve">.  In order to qualify the </w:t>
      </w:r>
      <w:r w:rsidR="0057191F">
        <w:t>Pool</w:t>
      </w:r>
      <w:r>
        <w:t xml:space="preserve"> as a qualified state tuition program under </w:t>
      </w:r>
      <w:r w:rsidR="00A46562">
        <w:t>section</w:t>
      </w:r>
      <w:r>
        <w:t xml:space="preserve"> 529 of the Code and to so hold </w:t>
      </w:r>
      <w:r w:rsidR="00A46562">
        <w:t>the</w:t>
      </w:r>
      <w:r>
        <w:t xml:space="preserve"> assets of the </w:t>
      </w:r>
      <w:r w:rsidR="0057191F">
        <w:t>Pool</w:t>
      </w:r>
      <w:r>
        <w:t xml:space="preserve"> in trust, the Treasurer may create a trust by declaration of trust.  The trust shall be an instrumentality of the State of Illinois. </w:t>
      </w:r>
      <w:r w:rsidR="00B4255B">
        <w:t>[15 ILCS 505/16.5(b)</w:t>
      </w:r>
      <w:r w:rsidR="006C01E9">
        <w:t>]</w:t>
      </w:r>
    </w:p>
    <w:p w:rsidR="00A46562" w:rsidRDefault="00A46562" w:rsidP="002B3A4F">
      <w:pPr>
        <w:widowControl w:val="0"/>
        <w:autoSpaceDE w:val="0"/>
        <w:autoSpaceDN w:val="0"/>
        <w:adjustRightInd w:val="0"/>
      </w:pPr>
    </w:p>
    <w:p w:rsidR="00A46562" w:rsidRDefault="00C96437" w:rsidP="00A46562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5D6097">
        <w:t>6</w:t>
      </w:r>
      <w:r>
        <w:t xml:space="preserve"> Ill. Reg. </w:t>
      </w:r>
      <w:r w:rsidR="00BA378A">
        <w:t>3183</w:t>
      </w:r>
      <w:r>
        <w:t xml:space="preserve">, effective </w:t>
      </w:r>
      <w:bookmarkStart w:id="0" w:name="_GoBack"/>
      <w:r w:rsidR="00BA378A">
        <w:t>February 8, 2022</w:t>
      </w:r>
      <w:bookmarkEnd w:id="0"/>
      <w:r>
        <w:t>)</w:t>
      </w:r>
    </w:p>
    <w:sectPr w:rsidR="00A46562" w:rsidSect="002B3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A4F"/>
    <w:rsid w:val="002A0174"/>
    <w:rsid w:val="002B3A4F"/>
    <w:rsid w:val="00502066"/>
    <w:rsid w:val="0057191F"/>
    <w:rsid w:val="005C3366"/>
    <w:rsid w:val="005D6097"/>
    <w:rsid w:val="005E7D12"/>
    <w:rsid w:val="006A419D"/>
    <w:rsid w:val="006C01E9"/>
    <w:rsid w:val="007E5796"/>
    <w:rsid w:val="00A46562"/>
    <w:rsid w:val="00A813C9"/>
    <w:rsid w:val="00AC3C8C"/>
    <w:rsid w:val="00B4255B"/>
    <w:rsid w:val="00B44E4F"/>
    <w:rsid w:val="00B55D77"/>
    <w:rsid w:val="00BA378A"/>
    <w:rsid w:val="00C943EE"/>
    <w:rsid w:val="00C96437"/>
    <w:rsid w:val="00CB7819"/>
    <w:rsid w:val="00D94D43"/>
    <w:rsid w:val="00F6084B"/>
    <w:rsid w:val="00F7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DB7C14-A7E2-45A9-B7D6-A54B702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Shipley, Melissa A.</cp:lastModifiedBy>
  <cp:revision>3</cp:revision>
  <dcterms:created xsi:type="dcterms:W3CDTF">2022-01-11T15:14:00Z</dcterms:created>
  <dcterms:modified xsi:type="dcterms:W3CDTF">2022-02-24T21:49:00Z</dcterms:modified>
</cp:coreProperties>
</file>