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D688" w14:textId="7FFC5EBB" w:rsidR="000174EB" w:rsidRDefault="000174EB" w:rsidP="00093935"/>
    <w:p w14:paraId="0FCB32E2" w14:textId="547CB8B4" w:rsidR="00B86656" w:rsidRPr="00093935" w:rsidRDefault="00B86656" w:rsidP="00093935">
      <w:r>
        <w:t xml:space="preserve">SOURCE:  </w:t>
      </w:r>
      <w:r w:rsidR="00F706C7">
        <w:t>Recodified</w:t>
      </w:r>
      <w:r w:rsidR="00F706C7" w:rsidRPr="005D0FA7">
        <w:t xml:space="preserve"> </w:t>
      </w:r>
      <w:r w:rsidR="00A0375E">
        <w:t xml:space="preserve">from 20 Ill. Adm. Code 1230 pursuant to Public Act 102-237, </w:t>
      </w:r>
      <w:r w:rsidR="00F706C7" w:rsidRPr="005D0FA7">
        <w:t>at 4</w:t>
      </w:r>
      <w:r w:rsidR="00F706C7">
        <w:t>7</w:t>
      </w:r>
      <w:r w:rsidR="00F706C7" w:rsidRPr="005D0FA7">
        <w:t xml:space="preserve"> Ill. Reg. </w:t>
      </w:r>
      <w:r w:rsidR="002976A1">
        <w:t>2475</w:t>
      </w:r>
      <w:r w:rsidR="00F3524F">
        <w:t xml:space="preserve">; emergency amendment at 47 Ill. Reg. </w:t>
      </w:r>
      <w:r w:rsidR="00AB53D3">
        <w:t>6196</w:t>
      </w:r>
      <w:r w:rsidR="00F3524F">
        <w:t xml:space="preserve">, effective </w:t>
      </w:r>
      <w:r w:rsidR="002976A1">
        <w:t>April 17, 2023</w:t>
      </w:r>
      <w:r w:rsidR="00F3524F">
        <w:t>, for a maximum of 150 days</w:t>
      </w:r>
      <w:r w:rsidR="009A2DB0" w:rsidRPr="009F5536">
        <w:t>; amended at 4</w:t>
      </w:r>
      <w:r w:rsidR="009A2DB0">
        <w:t>7</w:t>
      </w:r>
      <w:r w:rsidR="009A2DB0" w:rsidRPr="009F5536">
        <w:t xml:space="preserve"> Ill. Reg. </w:t>
      </w:r>
      <w:r w:rsidR="00C91255">
        <w:t>13469</w:t>
      </w:r>
      <w:r w:rsidR="009A2DB0" w:rsidRPr="009F5536">
        <w:t xml:space="preserve">, effective </w:t>
      </w:r>
      <w:r w:rsidR="00C91255">
        <w:t>September 8, 2023</w:t>
      </w:r>
      <w:r w:rsidR="00F706C7" w:rsidRPr="005D0FA7">
        <w:t>.</w:t>
      </w:r>
    </w:p>
    <w:sectPr w:rsidR="00B8665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EE50" w14:textId="77777777" w:rsidR="00EA152B" w:rsidRDefault="00EA152B">
      <w:r>
        <w:separator/>
      </w:r>
    </w:p>
  </w:endnote>
  <w:endnote w:type="continuationSeparator" w:id="0">
    <w:p w14:paraId="7E1868ED" w14:textId="77777777" w:rsidR="00EA152B" w:rsidRDefault="00EA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E2A8" w14:textId="77777777" w:rsidR="00EA152B" w:rsidRDefault="00EA152B">
      <w:r>
        <w:separator/>
      </w:r>
    </w:p>
  </w:footnote>
  <w:footnote w:type="continuationSeparator" w:id="0">
    <w:p w14:paraId="2C980C4E" w14:textId="77777777" w:rsidR="00EA152B" w:rsidRDefault="00EA1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6A1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DB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75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3D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656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25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52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24F"/>
    <w:rsid w:val="00F410DA"/>
    <w:rsid w:val="00F43DEE"/>
    <w:rsid w:val="00F44D59"/>
    <w:rsid w:val="00F46DB5"/>
    <w:rsid w:val="00F50CD3"/>
    <w:rsid w:val="00F51039"/>
    <w:rsid w:val="00F525F7"/>
    <w:rsid w:val="00F706C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EE014"/>
  <w15:chartTrackingRefBased/>
  <w15:docId w15:val="{488D5D5B-91DD-4B72-A1EA-9741EF29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2023-01-06T15:37:00Z</dcterms:created>
  <dcterms:modified xsi:type="dcterms:W3CDTF">2023-09-22T16:28:00Z</dcterms:modified>
</cp:coreProperties>
</file>