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FF" w:rsidRPr="00B32991" w:rsidRDefault="00392EFF" w:rsidP="00B32991">
      <w:bookmarkStart w:id="0" w:name="_GoBack"/>
      <w:bookmarkEnd w:id="0"/>
    </w:p>
    <w:p w:rsidR="00392EFF" w:rsidRPr="00B32991" w:rsidRDefault="00392EFF" w:rsidP="00B32991">
      <w:pPr>
        <w:rPr>
          <w:b/>
        </w:rPr>
      </w:pPr>
      <w:r w:rsidRPr="00B32991">
        <w:rPr>
          <w:b/>
        </w:rPr>
        <w:t>Section 1910.250  Polygraph Examinations of Juveniles</w:t>
      </w:r>
    </w:p>
    <w:p w:rsidR="00392EFF" w:rsidRPr="00B32991" w:rsidRDefault="00392EFF" w:rsidP="00B32991"/>
    <w:p w:rsidR="00392EFF" w:rsidRPr="00F83A85" w:rsidRDefault="00392EFF" w:rsidP="00392EFF">
      <w:pPr>
        <w:tabs>
          <w:tab w:val="left" w:pos="720"/>
        </w:tabs>
        <w:ind w:left="1440" w:hanging="720"/>
      </w:pPr>
      <w:r w:rsidRPr="00F83A85">
        <w:t>a</w:t>
      </w:r>
      <w:r>
        <w:t>)</w:t>
      </w:r>
      <w:r w:rsidRPr="00F83A85">
        <w:tab/>
        <w:t>The approved provider</w:t>
      </w:r>
      <w:r w:rsidR="004C1320">
        <w:t>,</w:t>
      </w:r>
      <w:r w:rsidRPr="00F83A85">
        <w:t xml:space="preserve"> in consultation with the </w:t>
      </w:r>
      <w:r w:rsidR="004C1320">
        <w:t>MDT,</w:t>
      </w:r>
      <w:r w:rsidRPr="00F83A85">
        <w:t xml:space="preserve"> shall refer juveniles for polygraph examinations when therapeutically indicated.</w:t>
      </w:r>
    </w:p>
    <w:p w:rsidR="00392EFF" w:rsidRPr="00F83A85" w:rsidRDefault="00392EFF" w:rsidP="00392EFF">
      <w:pPr>
        <w:tabs>
          <w:tab w:val="left" w:pos="720"/>
          <w:tab w:val="left" w:pos="2166"/>
          <w:tab w:val="left" w:pos="6300"/>
          <w:tab w:val="left" w:pos="6494"/>
          <w:tab w:val="left" w:pos="9288"/>
          <w:tab w:val="left" w:pos="9475"/>
          <w:tab w:val="left" w:pos="12096"/>
          <w:tab w:val="left" w:pos="12283"/>
        </w:tabs>
        <w:autoSpaceDE w:val="0"/>
        <w:autoSpaceDN w:val="0"/>
        <w:adjustRightInd w:val="0"/>
      </w:pPr>
    </w:p>
    <w:p w:rsidR="00392EFF" w:rsidRPr="00F83A85" w:rsidRDefault="00392EFF" w:rsidP="00392EFF">
      <w:pPr>
        <w:tabs>
          <w:tab w:val="left" w:pos="720"/>
        </w:tabs>
        <w:ind w:left="1440" w:hanging="720"/>
      </w:pPr>
      <w:r w:rsidRPr="00F83A85">
        <w:t>b</w:t>
      </w:r>
      <w:r>
        <w:t>)</w:t>
      </w:r>
      <w:r w:rsidRPr="00F83A85">
        <w:tab/>
        <w:t>Prior to administering a polygraph, the polygraph examiner shall make the final determination of the juvenile</w:t>
      </w:r>
      <w:r>
        <w:t>'</w:t>
      </w:r>
      <w:r w:rsidRPr="00F83A85">
        <w:t>s suitability for polygraph examination based on factors such as developmental and cognitive functioning, mental health, etc.</w:t>
      </w:r>
    </w:p>
    <w:p w:rsidR="00392EFF" w:rsidRPr="00F83A85" w:rsidRDefault="00392EFF" w:rsidP="00392EFF">
      <w:pPr>
        <w:pStyle w:val="JCARSourceNote"/>
        <w:tabs>
          <w:tab w:val="left" w:pos="720"/>
          <w:tab w:val="left" w:pos="2166"/>
          <w:tab w:val="left" w:pos="6300"/>
          <w:tab w:val="left" w:pos="6494"/>
          <w:tab w:val="left" w:pos="9288"/>
          <w:tab w:val="left" w:pos="9475"/>
          <w:tab w:val="left" w:pos="12096"/>
          <w:tab w:val="left" w:pos="12283"/>
        </w:tabs>
        <w:autoSpaceDE w:val="0"/>
        <w:autoSpaceDN w:val="0"/>
        <w:adjustRightInd w:val="0"/>
      </w:pPr>
    </w:p>
    <w:p w:rsidR="00392EFF" w:rsidRPr="00F83A85" w:rsidRDefault="00392EFF" w:rsidP="00392EFF">
      <w:pPr>
        <w:tabs>
          <w:tab w:val="left" w:pos="720"/>
        </w:tabs>
        <w:ind w:left="1440" w:hanging="720"/>
      </w:pPr>
      <w:r w:rsidRPr="00F83A85">
        <w:t>c</w:t>
      </w:r>
      <w:r>
        <w:t>)</w:t>
      </w:r>
      <w:r w:rsidRPr="00F83A85">
        <w:tab/>
        <w:t>The type and frequency of polygraph testing and the use of polygraph results in treatment and supervision shall be documented in the case record.</w:t>
      </w:r>
    </w:p>
    <w:p w:rsidR="00392EFF" w:rsidRPr="00F83A85" w:rsidRDefault="00392EFF" w:rsidP="00392EFF">
      <w:pPr>
        <w:tabs>
          <w:tab w:val="left" w:pos="720"/>
          <w:tab w:val="left" w:pos="2166"/>
          <w:tab w:val="left" w:pos="6300"/>
          <w:tab w:val="left" w:pos="6494"/>
          <w:tab w:val="left" w:pos="9288"/>
          <w:tab w:val="left" w:pos="9475"/>
          <w:tab w:val="left" w:pos="12096"/>
          <w:tab w:val="left" w:pos="12283"/>
        </w:tabs>
        <w:autoSpaceDE w:val="0"/>
        <w:autoSpaceDN w:val="0"/>
        <w:adjustRightInd w:val="0"/>
      </w:pPr>
    </w:p>
    <w:p w:rsidR="00392EFF" w:rsidRPr="00F83A85" w:rsidRDefault="00392EFF" w:rsidP="00392EFF">
      <w:pPr>
        <w:tabs>
          <w:tab w:val="left" w:pos="720"/>
        </w:tabs>
        <w:ind w:left="1440" w:hanging="720"/>
      </w:pPr>
      <w:r w:rsidRPr="00F83A85">
        <w:t>d</w:t>
      </w:r>
      <w:r>
        <w:t>)</w:t>
      </w:r>
      <w:r w:rsidRPr="00F83A85">
        <w:tab/>
        <w:t>Before commencing any polygraph examination with any juvenile who has committed a sexual offense, the polygraph examiner shall document that the juvenile, at each examination, has been provided a thorough explanation of the polygraph examination process and the potential relevance of the procedure to the juvenile</w:t>
      </w:r>
      <w:r>
        <w:t>'</w:t>
      </w:r>
      <w:r w:rsidRPr="00F83A85">
        <w:t>s treatment and/or supervision.  Review and documentation of informed assent will include information regarding the juvenile</w:t>
      </w:r>
      <w:r>
        <w:t>'</w:t>
      </w:r>
      <w:r w:rsidRPr="00F83A85">
        <w:t>s right to terminate the examination at any time and to speak with his/her attorney if desired.</w:t>
      </w:r>
    </w:p>
    <w:sectPr w:rsidR="00392EFF" w:rsidRPr="00F83A8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D0" w:rsidRDefault="009923D0">
      <w:r>
        <w:separator/>
      </w:r>
    </w:p>
  </w:endnote>
  <w:endnote w:type="continuationSeparator" w:id="0">
    <w:p w:rsidR="009923D0" w:rsidRDefault="0099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D0" w:rsidRDefault="009923D0">
      <w:r>
        <w:separator/>
      </w:r>
    </w:p>
  </w:footnote>
  <w:footnote w:type="continuationSeparator" w:id="0">
    <w:p w:rsidR="009923D0" w:rsidRDefault="00992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84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2EFF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1320"/>
    <w:rsid w:val="004C322A"/>
    <w:rsid w:val="004D6EED"/>
    <w:rsid w:val="004D73D3"/>
    <w:rsid w:val="004E49DF"/>
    <w:rsid w:val="004E513F"/>
    <w:rsid w:val="005001C5"/>
    <w:rsid w:val="00501842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73A53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23D0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1E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2991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062D"/>
    <w:rsid w:val="00D2155A"/>
    <w:rsid w:val="00D27015"/>
    <w:rsid w:val="00D2776C"/>
    <w:rsid w:val="00D27E4E"/>
    <w:rsid w:val="00D32AA7"/>
    <w:rsid w:val="00D33832"/>
    <w:rsid w:val="00D46468"/>
    <w:rsid w:val="00D54B5A"/>
    <w:rsid w:val="00D55B37"/>
    <w:rsid w:val="00D5634E"/>
    <w:rsid w:val="00D70D8F"/>
    <w:rsid w:val="00D76B84"/>
    <w:rsid w:val="00D77DCF"/>
    <w:rsid w:val="00D876AB"/>
    <w:rsid w:val="00D87A9C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E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E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