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047" w:rsidRPr="00175218" w:rsidRDefault="00301047" w:rsidP="00175218">
      <w:bookmarkStart w:id="0" w:name="_GoBack"/>
      <w:bookmarkEnd w:id="0"/>
    </w:p>
    <w:p w:rsidR="00301047" w:rsidRPr="00175218" w:rsidRDefault="00301047" w:rsidP="00175218">
      <w:pPr>
        <w:rPr>
          <w:b/>
        </w:rPr>
      </w:pPr>
      <w:r w:rsidRPr="00175218">
        <w:rPr>
          <w:b/>
        </w:rPr>
        <w:t xml:space="preserve">Section 1910.170 </w:t>
      </w:r>
      <w:r w:rsidR="00D47F7A">
        <w:rPr>
          <w:b/>
        </w:rPr>
        <w:t xml:space="preserve"> </w:t>
      </w:r>
      <w:r w:rsidRPr="00175218">
        <w:rPr>
          <w:b/>
        </w:rPr>
        <w:t>Treatment</w:t>
      </w:r>
    </w:p>
    <w:p w:rsidR="00301047" w:rsidRPr="00175218" w:rsidRDefault="00301047" w:rsidP="00175218"/>
    <w:p w:rsidR="00301047" w:rsidRPr="00175218" w:rsidRDefault="00301047" w:rsidP="00175218">
      <w:pPr>
        <w:ind w:left="1440" w:hanging="720"/>
      </w:pPr>
      <w:r w:rsidRPr="00175218">
        <w:t>a)</w:t>
      </w:r>
      <w:r w:rsidRPr="00175218">
        <w:tab/>
        <w:t>The primary treatment provider</w:t>
      </w:r>
      <w:r w:rsidR="00D47F7A">
        <w:t>,</w:t>
      </w:r>
      <w:r w:rsidRPr="00175218">
        <w:t xml:space="preserve"> in consultation with the </w:t>
      </w:r>
      <w:r w:rsidR="00D47F7A">
        <w:t>MDT</w:t>
      </w:r>
      <w:r w:rsidR="002D070A">
        <w:t>,</w:t>
      </w:r>
      <w:r w:rsidRPr="00175218">
        <w:t xml:space="preserve"> shall refer juveniles living in the community, residential treatment programs, or correctional facilities for individual, group, or family therapy or other adjunct services.</w:t>
      </w:r>
    </w:p>
    <w:p w:rsidR="00301047" w:rsidRPr="00175218" w:rsidRDefault="00301047" w:rsidP="00175218"/>
    <w:p w:rsidR="00301047" w:rsidRPr="00175218" w:rsidRDefault="00301047" w:rsidP="00175218">
      <w:pPr>
        <w:ind w:left="1440" w:hanging="720"/>
      </w:pPr>
      <w:r w:rsidRPr="00175218">
        <w:t>b)</w:t>
      </w:r>
      <w:r w:rsidRPr="00175218">
        <w:tab/>
        <w:t>Sex offense specific treatment shall be designed to address strengths, risks and deficits and all areas of need identified by the evaluation (described in Section 1910.60) and shall:</w:t>
      </w:r>
    </w:p>
    <w:p w:rsidR="00301047" w:rsidRPr="00175218" w:rsidRDefault="00301047" w:rsidP="00175218"/>
    <w:p w:rsidR="00301047" w:rsidRPr="00175218" w:rsidRDefault="00301047" w:rsidP="00175218">
      <w:pPr>
        <w:ind w:left="2160" w:hanging="720"/>
      </w:pPr>
      <w:r w:rsidRPr="00175218">
        <w:t>1)</w:t>
      </w:r>
      <w:r w:rsidRPr="00175218">
        <w:tab/>
        <w:t>provide for the protection of past and potential victims and protect victims from unsafe or unwanted contact with the juvenile;</w:t>
      </w:r>
    </w:p>
    <w:p w:rsidR="00301047" w:rsidRPr="00175218" w:rsidRDefault="00301047" w:rsidP="00175218"/>
    <w:p w:rsidR="00301047" w:rsidRPr="00175218" w:rsidRDefault="00301047" w:rsidP="00175218">
      <w:pPr>
        <w:ind w:left="2160" w:hanging="720"/>
      </w:pPr>
      <w:r w:rsidRPr="00175218">
        <w:t>2)</w:t>
      </w:r>
      <w:r w:rsidRPr="00175218">
        <w:tab/>
        <w:t xml:space="preserve">include treatment goals and interventions that are individualized to improve individual and family functioning and enhance the abilities of support systems to respond to </w:t>
      </w:r>
      <w:r w:rsidR="00D47F7A">
        <w:t xml:space="preserve">the </w:t>
      </w:r>
      <w:r w:rsidRPr="00175218">
        <w:t>juvenile's needs and concerns;</w:t>
      </w:r>
    </w:p>
    <w:p w:rsidR="00301047" w:rsidRPr="00175218" w:rsidRDefault="00301047" w:rsidP="00175218"/>
    <w:p w:rsidR="00301047" w:rsidRPr="00175218" w:rsidRDefault="00301047" w:rsidP="00175218">
      <w:pPr>
        <w:ind w:left="720" w:firstLine="720"/>
      </w:pPr>
      <w:r w:rsidRPr="00175218">
        <w:t>3)</w:t>
      </w:r>
      <w:r w:rsidRPr="00175218">
        <w:tab/>
        <w:t>favor continuity in caregiver relationships;</w:t>
      </w:r>
    </w:p>
    <w:p w:rsidR="00301047" w:rsidRPr="00175218" w:rsidRDefault="00301047" w:rsidP="00175218"/>
    <w:p w:rsidR="00301047" w:rsidRPr="00175218" w:rsidRDefault="00301047" w:rsidP="00175218">
      <w:pPr>
        <w:ind w:left="2160" w:hanging="720"/>
      </w:pPr>
      <w:r w:rsidRPr="00175218">
        <w:t>4)</w:t>
      </w:r>
      <w:r w:rsidRPr="00175218">
        <w:tab/>
        <w:t>implement interventions that address the juvenile's need for pro-social peer relationships, activities, and success in educational/vocational settings;</w:t>
      </w:r>
    </w:p>
    <w:p w:rsidR="00301047" w:rsidRPr="00175218" w:rsidRDefault="00301047" w:rsidP="00175218"/>
    <w:p w:rsidR="00301047" w:rsidRPr="00175218" w:rsidRDefault="00301047" w:rsidP="00175218">
      <w:pPr>
        <w:ind w:left="2160" w:hanging="720"/>
      </w:pPr>
      <w:r w:rsidRPr="00175218">
        <w:t>5)</w:t>
      </w:r>
      <w:r w:rsidRPr="00175218">
        <w:tab/>
        <w:t>define participation and informed supervision expectations for the juvenile, the family/caregivers, educators, and members of the juvenile's support systems;</w:t>
      </w:r>
    </w:p>
    <w:p w:rsidR="00301047" w:rsidRPr="00175218" w:rsidRDefault="00301047" w:rsidP="00175218"/>
    <w:p w:rsidR="00301047" w:rsidRPr="00175218" w:rsidRDefault="00301047" w:rsidP="00175218">
      <w:pPr>
        <w:ind w:left="2160" w:hanging="720"/>
      </w:pPr>
      <w:r w:rsidRPr="00175218">
        <w:t>6)</w:t>
      </w:r>
      <w:r w:rsidRPr="00175218">
        <w:tab/>
        <w:t>develop detailed, long-term relapse prevention, safety, and aftercare plans to address risks and deficits that remain unchanged; and</w:t>
      </w:r>
    </w:p>
    <w:p w:rsidR="00301047" w:rsidRPr="00175218" w:rsidRDefault="00301047" w:rsidP="00175218"/>
    <w:p w:rsidR="00301047" w:rsidRPr="00175218" w:rsidRDefault="00301047" w:rsidP="00175218">
      <w:pPr>
        <w:ind w:left="2160" w:hanging="720"/>
      </w:pPr>
      <w:r w:rsidRPr="00175218">
        <w:t>7)</w:t>
      </w:r>
      <w:r w:rsidRPr="00175218">
        <w:tab/>
        <w:t>describe relevant and measurable outcomes that will be the basis of determining successful completion of treatment.</w:t>
      </w:r>
    </w:p>
    <w:sectPr w:rsidR="00301047" w:rsidRPr="00175218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C52" w:rsidRDefault="005F0C52">
      <w:r>
        <w:separator/>
      </w:r>
    </w:p>
  </w:endnote>
  <w:endnote w:type="continuationSeparator" w:id="0">
    <w:p w:rsidR="005F0C52" w:rsidRDefault="005F0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C52" w:rsidRDefault="005F0C52">
      <w:r>
        <w:separator/>
      </w:r>
    </w:p>
  </w:footnote>
  <w:footnote w:type="continuationSeparator" w:id="0">
    <w:p w:rsidR="005F0C52" w:rsidRDefault="005F0C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64A8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2320D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5218"/>
    <w:rsid w:val="00180544"/>
    <w:rsid w:val="001830D0"/>
    <w:rsid w:val="00193ABB"/>
    <w:rsid w:val="0019502A"/>
    <w:rsid w:val="001A6EDB"/>
    <w:rsid w:val="001B446E"/>
    <w:rsid w:val="001B5F27"/>
    <w:rsid w:val="001C1D61"/>
    <w:rsid w:val="001C71C2"/>
    <w:rsid w:val="001C7D95"/>
    <w:rsid w:val="001D0EBA"/>
    <w:rsid w:val="001D0EFC"/>
    <w:rsid w:val="001D4E5F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070A"/>
    <w:rsid w:val="002D3C4D"/>
    <w:rsid w:val="002D3FBA"/>
    <w:rsid w:val="002D7620"/>
    <w:rsid w:val="002E1EFA"/>
    <w:rsid w:val="00301047"/>
    <w:rsid w:val="00305AAE"/>
    <w:rsid w:val="00310135"/>
    <w:rsid w:val="00311C50"/>
    <w:rsid w:val="00314233"/>
    <w:rsid w:val="00322AC2"/>
    <w:rsid w:val="00323B50"/>
    <w:rsid w:val="00332C55"/>
    <w:rsid w:val="00337BB9"/>
    <w:rsid w:val="00337CEB"/>
    <w:rsid w:val="003450FE"/>
    <w:rsid w:val="00350372"/>
    <w:rsid w:val="00356003"/>
    <w:rsid w:val="00367A2E"/>
    <w:rsid w:val="00372CFF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072A"/>
    <w:rsid w:val="00431CFE"/>
    <w:rsid w:val="004326E0"/>
    <w:rsid w:val="004448CB"/>
    <w:rsid w:val="004536AB"/>
    <w:rsid w:val="00453E6F"/>
    <w:rsid w:val="00461E78"/>
    <w:rsid w:val="0047017E"/>
    <w:rsid w:val="00470BA1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70F3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C2F"/>
    <w:rsid w:val="005D35F3"/>
    <w:rsid w:val="005E03A7"/>
    <w:rsid w:val="005E3D55"/>
    <w:rsid w:val="005F0C52"/>
    <w:rsid w:val="006132CE"/>
    <w:rsid w:val="00620BBA"/>
    <w:rsid w:val="006247D4"/>
    <w:rsid w:val="00631875"/>
    <w:rsid w:val="00634B62"/>
    <w:rsid w:val="00641AEA"/>
    <w:rsid w:val="00641C4C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755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07D3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D0ED2"/>
    <w:rsid w:val="00BE03CA"/>
    <w:rsid w:val="00BE253F"/>
    <w:rsid w:val="00BF1DE1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9697B"/>
    <w:rsid w:val="00CA1312"/>
    <w:rsid w:val="00CA1E98"/>
    <w:rsid w:val="00CA2022"/>
    <w:rsid w:val="00CA4E7D"/>
    <w:rsid w:val="00CA7140"/>
    <w:rsid w:val="00CB065C"/>
    <w:rsid w:val="00CB64A8"/>
    <w:rsid w:val="00CC13F9"/>
    <w:rsid w:val="00CC4FF8"/>
    <w:rsid w:val="00CD3723"/>
    <w:rsid w:val="00CD5413"/>
    <w:rsid w:val="00CE4292"/>
    <w:rsid w:val="00CF0625"/>
    <w:rsid w:val="00D03A79"/>
    <w:rsid w:val="00D04D26"/>
    <w:rsid w:val="00D0676C"/>
    <w:rsid w:val="00D2155A"/>
    <w:rsid w:val="00D27015"/>
    <w:rsid w:val="00D2776C"/>
    <w:rsid w:val="00D27E4E"/>
    <w:rsid w:val="00D32AA7"/>
    <w:rsid w:val="00D33832"/>
    <w:rsid w:val="00D46468"/>
    <w:rsid w:val="00D47F7A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52E4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1EEB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104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">
    <w:name w:val="Body Text Indent"/>
    <w:basedOn w:val="Normal"/>
    <w:rsid w:val="00301047"/>
    <w:pPr>
      <w:ind w:left="720" w:hanging="720"/>
      <w:jc w:val="both"/>
    </w:pPr>
    <w:rPr>
      <w:b/>
      <w:bCs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104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">
    <w:name w:val="Body Text Indent"/>
    <w:basedOn w:val="Normal"/>
    <w:rsid w:val="00301047"/>
    <w:pPr>
      <w:ind w:left="720" w:hanging="720"/>
      <w:jc w:val="both"/>
    </w:pPr>
    <w:rPr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2012-06-22T00:16:00Z</dcterms:created>
  <dcterms:modified xsi:type="dcterms:W3CDTF">2012-06-22T00:16:00Z</dcterms:modified>
</cp:coreProperties>
</file>