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912" w:rsidRDefault="00B10912" w:rsidP="00B10912">
      <w:pPr>
        <w:widowControl w:val="0"/>
        <w:autoSpaceDE w:val="0"/>
        <w:autoSpaceDN w:val="0"/>
        <w:adjustRightInd w:val="0"/>
      </w:pPr>
      <w:bookmarkStart w:id="0" w:name="_GoBack"/>
      <w:bookmarkEnd w:id="0"/>
    </w:p>
    <w:p w:rsidR="00B10912" w:rsidRDefault="00B10912" w:rsidP="00B10912">
      <w:pPr>
        <w:widowControl w:val="0"/>
        <w:autoSpaceDE w:val="0"/>
        <w:autoSpaceDN w:val="0"/>
        <w:adjustRightInd w:val="0"/>
      </w:pPr>
      <w:r>
        <w:rPr>
          <w:b/>
          <w:bCs/>
        </w:rPr>
        <w:t>Section 1800.20  Definitions</w:t>
      </w:r>
      <w:r>
        <w:t xml:space="preserve"> </w:t>
      </w:r>
    </w:p>
    <w:p w:rsidR="00B10912" w:rsidRDefault="00B10912" w:rsidP="00B10912">
      <w:pPr>
        <w:widowControl w:val="0"/>
        <w:autoSpaceDE w:val="0"/>
        <w:autoSpaceDN w:val="0"/>
        <w:adjustRightInd w:val="0"/>
      </w:pPr>
    </w:p>
    <w:p w:rsidR="00B10912" w:rsidRDefault="00B10912" w:rsidP="00667D78">
      <w:pPr>
        <w:widowControl w:val="0"/>
        <w:autoSpaceDE w:val="0"/>
        <w:autoSpaceDN w:val="0"/>
        <w:adjustRightInd w:val="0"/>
        <w:ind w:left="1440"/>
      </w:pPr>
      <w:r>
        <w:t xml:space="preserve">"The Act" </w:t>
      </w:r>
      <w:r w:rsidR="00667D78">
        <w:t>–</w:t>
      </w:r>
      <w:r>
        <w:t xml:space="preserve"> The term "the Act" means the Illinois Motor Vehicle Theft Prevention Act [20 ILCS 4005]. </w:t>
      </w:r>
    </w:p>
    <w:p w:rsidR="00B10912" w:rsidRDefault="00B10912" w:rsidP="00B10912">
      <w:pPr>
        <w:widowControl w:val="0"/>
        <w:autoSpaceDE w:val="0"/>
        <w:autoSpaceDN w:val="0"/>
        <w:adjustRightInd w:val="0"/>
        <w:ind w:left="1440" w:hanging="720"/>
      </w:pPr>
    </w:p>
    <w:p w:rsidR="00B10912" w:rsidRDefault="00B10912" w:rsidP="00667D78">
      <w:pPr>
        <w:widowControl w:val="0"/>
        <w:autoSpaceDE w:val="0"/>
        <w:autoSpaceDN w:val="0"/>
        <w:adjustRightInd w:val="0"/>
        <w:ind w:left="1440"/>
      </w:pPr>
      <w:r>
        <w:t xml:space="preserve">"Authority" </w:t>
      </w:r>
      <w:r w:rsidR="00667D78">
        <w:t>–</w:t>
      </w:r>
      <w:r>
        <w:t xml:space="preserve"> The term "Authority" means the Illinois Criminal Justice Information Authority. </w:t>
      </w:r>
    </w:p>
    <w:p w:rsidR="00B10912" w:rsidRDefault="00B10912" w:rsidP="00B10912">
      <w:pPr>
        <w:widowControl w:val="0"/>
        <w:autoSpaceDE w:val="0"/>
        <w:autoSpaceDN w:val="0"/>
        <w:adjustRightInd w:val="0"/>
        <w:ind w:left="1440" w:hanging="720"/>
      </w:pPr>
    </w:p>
    <w:p w:rsidR="00B10912" w:rsidRDefault="00B10912" w:rsidP="00667D78">
      <w:pPr>
        <w:widowControl w:val="0"/>
        <w:autoSpaceDE w:val="0"/>
        <w:autoSpaceDN w:val="0"/>
        <w:adjustRightInd w:val="0"/>
        <w:ind w:left="1440"/>
      </w:pPr>
      <w:r>
        <w:t xml:space="preserve">"Council" </w:t>
      </w:r>
      <w:r w:rsidR="00667D78">
        <w:t>–</w:t>
      </w:r>
      <w:r>
        <w:t xml:space="preserve"> The term "Council" means the Illinois Motor Vehicle Theft Prevention Council. </w:t>
      </w:r>
    </w:p>
    <w:p w:rsidR="00B10912" w:rsidRDefault="00B10912" w:rsidP="00B10912">
      <w:pPr>
        <w:widowControl w:val="0"/>
        <w:autoSpaceDE w:val="0"/>
        <w:autoSpaceDN w:val="0"/>
        <w:adjustRightInd w:val="0"/>
        <w:ind w:left="1440" w:hanging="720"/>
      </w:pPr>
    </w:p>
    <w:p w:rsidR="00B10912" w:rsidRDefault="00B10912" w:rsidP="00667D78">
      <w:pPr>
        <w:widowControl w:val="0"/>
        <w:autoSpaceDE w:val="0"/>
        <w:autoSpaceDN w:val="0"/>
        <w:adjustRightInd w:val="0"/>
        <w:ind w:left="1440"/>
      </w:pPr>
      <w:r>
        <w:t xml:space="preserve">"Department" </w:t>
      </w:r>
      <w:r w:rsidR="00667D78">
        <w:t>–</w:t>
      </w:r>
      <w:r>
        <w:t xml:space="preserve"> The term "Department" means the Illinois Department of Insurance. </w:t>
      </w:r>
    </w:p>
    <w:p w:rsidR="00B10912" w:rsidRDefault="00B10912" w:rsidP="00B10912">
      <w:pPr>
        <w:widowControl w:val="0"/>
        <w:autoSpaceDE w:val="0"/>
        <w:autoSpaceDN w:val="0"/>
        <w:adjustRightInd w:val="0"/>
        <w:ind w:left="1440" w:hanging="720"/>
      </w:pPr>
    </w:p>
    <w:p w:rsidR="00B10912" w:rsidRDefault="00B10912" w:rsidP="00667D78">
      <w:pPr>
        <w:widowControl w:val="0"/>
        <w:autoSpaceDE w:val="0"/>
        <w:autoSpaceDN w:val="0"/>
        <w:adjustRightInd w:val="0"/>
        <w:ind w:left="1440"/>
      </w:pPr>
      <w:r>
        <w:t xml:space="preserve">"Earned car year" </w:t>
      </w:r>
      <w:r w:rsidR="00667D78">
        <w:t>–</w:t>
      </w:r>
      <w:r>
        <w:t xml:space="preserve"> The term "earned car year" means the proportion of a calendar year during which a private passenger motor vehicle can be identified as being insured for physical damage insurance coverage. </w:t>
      </w:r>
    </w:p>
    <w:p w:rsidR="00B10912" w:rsidRDefault="00B10912" w:rsidP="00B10912">
      <w:pPr>
        <w:widowControl w:val="0"/>
        <w:autoSpaceDE w:val="0"/>
        <w:autoSpaceDN w:val="0"/>
        <w:adjustRightInd w:val="0"/>
        <w:ind w:left="1440" w:hanging="720"/>
      </w:pPr>
    </w:p>
    <w:p w:rsidR="00B10912" w:rsidRDefault="00B10912" w:rsidP="00667D78">
      <w:pPr>
        <w:widowControl w:val="0"/>
        <w:autoSpaceDE w:val="0"/>
        <w:autoSpaceDN w:val="0"/>
        <w:adjustRightInd w:val="0"/>
        <w:ind w:left="1440"/>
      </w:pPr>
      <w:r>
        <w:t xml:space="preserve">"Physical damage insurance coverage" </w:t>
      </w:r>
      <w:r w:rsidR="00667D78">
        <w:t>–</w:t>
      </w:r>
      <w:r>
        <w:t xml:space="preserve"> The term "physical damage insurance coverage" means motor vehicle insurance provided for theft and/or comprehensive coverage. </w:t>
      </w:r>
    </w:p>
    <w:p w:rsidR="00B10912" w:rsidRDefault="00B10912" w:rsidP="00B10912">
      <w:pPr>
        <w:widowControl w:val="0"/>
        <w:autoSpaceDE w:val="0"/>
        <w:autoSpaceDN w:val="0"/>
        <w:adjustRightInd w:val="0"/>
        <w:ind w:left="1440" w:hanging="720"/>
      </w:pPr>
    </w:p>
    <w:p w:rsidR="00B10912" w:rsidRDefault="00B10912" w:rsidP="00667D78">
      <w:pPr>
        <w:widowControl w:val="0"/>
        <w:autoSpaceDE w:val="0"/>
        <w:autoSpaceDN w:val="0"/>
        <w:adjustRightInd w:val="0"/>
        <w:ind w:left="1440"/>
      </w:pPr>
      <w:r>
        <w:t xml:space="preserve">"Private passenger motor vehicle" </w:t>
      </w:r>
      <w:r w:rsidR="00667D78">
        <w:t>–</w:t>
      </w:r>
      <w:r>
        <w:t xml:space="preserve"> The term "private passenger motor vehicle" includes any private passenger car, station wagon, jeep, or pickup truck with a load capacity of 1,500 pounds or less not used principally for business purposes, and small farm trucks. </w:t>
      </w:r>
    </w:p>
    <w:p w:rsidR="00D04E87" w:rsidRDefault="00D04E87" w:rsidP="00667D78">
      <w:pPr>
        <w:widowControl w:val="0"/>
        <w:autoSpaceDE w:val="0"/>
        <w:autoSpaceDN w:val="0"/>
        <w:adjustRightInd w:val="0"/>
        <w:ind w:left="1440"/>
      </w:pPr>
    </w:p>
    <w:p w:rsidR="00B10912" w:rsidRDefault="00B10912" w:rsidP="00667D78">
      <w:pPr>
        <w:widowControl w:val="0"/>
        <w:autoSpaceDE w:val="0"/>
        <w:autoSpaceDN w:val="0"/>
        <w:adjustRightInd w:val="0"/>
        <w:ind w:left="2160"/>
      </w:pPr>
      <w:r>
        <w:t xml:space="preserve">This term includes, but is not limited to, jeeps, pick-up trucks, mini-vans, vans and conversion vans. </w:t>
      </w:r>
    </w:p>
    <w:p w:rsidR="00D04E87" w:rsidRDefault="00D04E87" w:rsidP="00667D78">
      <w:pPr>
        <w:widowControl w:val="0"/>
        <w:autoSpaceDE w:val="0"/>
        <w:autoSpaceDN w:val="0"/>
        <w:adjustRightInd w:val="0"/>
        <w:ind w:left="2160"/>
      </w:pPr>
    </w:p>
    <w:p w:rsidR="00B10912" w:rsidRDefault="00B10912" w:rsidP="00667D78">
      <w:pPr>
        <w:widowControl w:val="0"/>
        <w:autoSpaceDE w:val="0"/>
        <w:autoSpaceDN w:val="0"/>
        <w:adjustRightInd w:val="0"/>
        <w:ind w:left="2160"/>
      </w:pPr>
      <w:r>
        <w:t xml:space="preserve">The term excludes uninsured motor vehicles, motorcycles, motor homes, motor scooters, golf carts, off-road recreational vehicles, all terrain vehicles, off highway motorcycles, street cars and special mobile equipment as defined under Chapter 1 of the Illinois Vehicle Code [625 ILCS 5/Ch.1]. </w:t>
      </w:r>
    </w:p>
    <w:p w:rsidR="00B10912" w:rsidRDefault="00B10912" w:rsidP="00B10912">
      <w:pPr>
        <w:widowControl w:val="0"/>
        <w:autoSpaceDE w:val="0"/>
        <w:autoSpaceDN w:val="0"/>
        <w:adjustRightInd w:val="0"/>
        <w:ind w:left="2160" w:hanging="720"/>
      </w:pPr>
    </w:p>
    <w:p w:rsidR="00B10912" w:rsidRDefault="00B10912" w:rsidP="00667D78">
      <w:pPr>
        <w:widowControl w:val="0"/>
        <w:autoSpaceDE w:val="0"/>
        <w:autoSpaceDN w:val="0"/>
        <w:adjustRightInd w:val="0"/>
        <w:ind w:left="1440"/>
      </w:pPr>
      <w:r>
        <w:t xml:space="preserve">"Total earned car years" </w:t>
      </w:r>
      <w:r w:rsidR="00667D78">
        <w:t>–</w:t>
      </w:r>
      <w:r w:rsidR="00D04E87">
        <w:t xml:space="preserve"> The term</w:t>
      </w:r>
      <w:r>
        <w:t xml:space="preserve"> "total earned car years" is the sum of an insurer's earned car years of exposure for the calendar year, rounded to the nearest whole dollar.  By way of examples, for purposes of calculating the amount to be remitted by insurers to the Council, a private passenger motor vehicle insured for physical damage insurance coverage for three (3) months during a calendar year would constitute 0.25 total earned car years and would be assessed $.25 ($1.00 x .25); and four (4) private passenger motor vehicles insured for six (6) months each during the calendar year would constitute the sum of two (2) total earned car years and would be assessed a fee of $2.00. </w:t>
      </w:r>
    </w:p>
    <w:sectPr w:rsidR="00B10912" w:rsidSect="00B109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0912"/>
    <w:rsid w:val="003D3FC4"/>
    <w:rsid w:val="005C3366"/>
    <w:rsid w:val="00667D78"/>
    <w:rsid w:val="009520C6"/>
    <w:rsid w:val="00B10912"/>
    <w:rsid w:val="00D04E87"/>
    <w:rsid w:val="00F00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1800</vt:lpstr>
    </vt:vector>
  </TitlesOfParts>
  <Company>General Assembly</Company>
  <LinksUpToDate>false</LinksUpToDate>
  <CharactersWithSpaces>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1800</dc:title>
  <dc:subject/>
  <dc:creator>Illinois General Assembly</dc:creator>
  <cp:keywords/>
  <dc:description/>
  <cp:lastModifiedBy>Roberts, John</cp:lastModifiedBy>
  <cp:revision>3</cp:revision>
  <dcterms:created xsi:type="dcterms:W3CDTF">2012-06-22T00:14:00Z</dcterms:created>
  <dcterms:modified xsi:type="dcterms:W3CDTF">2012-06-22T00:14:00Z</dcterms:modified>
</cp:coreProperties>
</file>