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33" w:rsidRDefault="00BF5D33" w:rsidP="00BF5D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5D33" w:rsidRDefault="00BF5D33" w:rsidP="00BF5D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1700.80  Denial by the Board</w:t>
      </w:r>
      <w:r>
        <w:t xml:space="preserve"> </w:t>
      </w:r>
    </w:p>
    <w:p w:rsidR="00BF5D33" w:rsidRDefault="00BF5D33" w:rsidP="00BF5D33">
      <w:pPr>
        <w:widowControl w:val="0"/>
        <w:autoSpaceDE w:val="0"/>
        <w:autoSpaceDN w:val="0"/>
        <w:adjustRightInd w:val="0"/>
      </w:pPr>
    </w:p>
    <w:p w:rsidR="00BF5D33" w:rsidRDefault="00BF5D33" w:rsidP="00BF5D33">
      <w:pPr>
        <w:widowControl w:val="0"/>
        <w:autoSpaceDE w:val="0"/>
        <w:autoSpaceDN w:val="0"/>
        <w:adjustRightInd w:val="0"/>
      </w:pPr>
      <w:r>
        <w:t xml:space="preserve">If the Board denies an application for financial assistance, it shall within thirty days provide the applicant with a letter of denial setting forth the reasons for its decision. </w:t>
      </w:r>
    </w:p>
    <w:sectPr w:rsidR="00BF5D33" w:rsidSect="00BF5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D33"/>
    <w:rsid w:val="004F3A8F"/>
    <w:rsid w:val="005C3366"/>
    <w:rsid w:val="005F12ED"/>
    <w:rsid w:val="00BF5D33"/>
    <w:rsid w:val="00F7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