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A2" w:rsidRDefault="00C217A2" w:rsidP="00C217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17A2" w:rsidRDefault="00C217A2" w:rsidP="00C217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1700.20  Eligibility</w:t>
      </w:r>
      <w:r>
        <w:t xml:space="preserve"> </w:t>
      </w:r>
    </w:p>
    <w:p w:rsidR="00C217A2" w:rsidRDefault="00C217A2" w:rsidP="00C217A2">
      <w:pPr>
        <w:widowControl w:val="0"/>
        <w:autoSpaceDE w:val="0"/>
        <w:autoSpaceDN w:val="0"/>
        <w:adjustRightInd w:val="0"/>
      </w:pPr>
    </w:p>
    <w:p w:rsidR="00C217A2" w:rsidRDefault="00C217A2" w:rsidP="00C217A2">
      <w:pPr>
        <w:widowControl w:val="0"/>
        <w:autoSpaceDE w:val="0"/>
        <w:autoSpaceDN w:val="0"/>
        <w:adjustRightInd w:val="0"/>
      </w:pPr>
      <w:r>
        <w:t xml:space="preserve">To be eligible for financial assistance, an applicant must be a local governmental agency as defined in Section 2 of the Police Training Act.  (Ill. Rev. Stat. 1981, ch. 85, par. 502) </w:t>
      </w:r>
    </w:p>
    <w:sectPr w:rsidR="00C217A2" w:rsidSect="00C217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17A2"/>
    <w:rsid w:val="003146AF"/>
    <w:rsid w:val="00444E2A"/>
    <w:rsid w:val="005C3366"/>
    <w:rsid w:val="00A375FE"/>
    <w:rsid w:val="00C2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1700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1700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