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0B" w:rsidRDefault="00B1360B" w:rsidP="00B136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360B" w:rsidRDefault="00B1360B" w:rsidP="00B1360B">
      <w:pPr>
        <w:widowControl w:val="0"/>
        <w:autoSpaceDE w:val="0"/>
        <w:autoSpaceDN w:val="0"/>
        <w:adjustRightInd w:val="0"/>
      </w:pPr>
      <w:r>
        <w:t>AUTHORITY:  Implementing Section 3-2-2 and authorized by Section 3-7-1 of the Unified Code of Corrections</w:t>
      </w:r>
      <w:r w:rsidR="00F913FE">
        <w:t xml:space="preserve"> [730 ILCS 5/3-2-2 and 3-7-1] and Sections 5</w:t>
      </w:r>
      <w:r w:rsidR="000B400E">
        <w:t>-</w:t>
      </w:r>
      <w:r w:rsidR="00F913FE">
        <w:t>15, 10-10, 10-15, and 20-70 of the State Officials and Employees Ethics Act [</w:t>
      </w:r>
      <w:r w:rsidR="00F913FE">
        <w:rPr>
          <w:spacing w:val="-2"/>
        </w:rPr>
        <w:t xml:space="preserve">5 ILCS 430/5-15, 10-10, 10-15, and 20-70] and Section 922 of the Federal Gun Control Act </w:t>
      </w:r>
      <w:r w:rsidR="000B400E">
        <w:rPr>
          <w:spacing w:val="-2"/>
        </w:rPr>
        <w:t>(18 USC</w:t>
      </w:r>
      <w:r w:rsidR="00F913FE">
        <w:rPr>
          <w:spacing w:val="-2"/>
        </w:rPr>
        <w:t xml:space="preserve"> 922</w:t>
      </w:r>
      <w:r w:rsidR="000B400E">
        <w:rPr>
          <w:spacing w:val="-2"/>
        </w:rPr>
        <w:t>)</w:t>
      </w:r>
      <w:r w:rsidR="00F913FE">
        <w:rPr>
          <w:spacing w:val="-2"/>
        </w:rPr>
        <w:t xml:space="preserve"> and Section 24-3.1(4) of the Illinois Criminal Code of 1961 [720 ILCS 5/24-3.1(4)].</w:t>
      </w:r>
      <w:r>
        <w:t xml:space="preserve"> </w:t>
      </w:r>
    </w:p>
    <w:sectPr w:rsidR="00B1360B" w:rsidSect="00B136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60B"/>
    <w:rsid w:val="000B400E"/>
    <w:rsid w:val="004E193E"/>
    <w:rsid w:val="005A3DB4"/>
    <w:rsid w:val="005C3366"/>
    <w:rsid w:val="005F2D89"/>
    <w:rsid w:val="00B1360B"/>
    <w:rsid w:val="00F9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3-2-2 and authorized by Section 3-7-1 of the Unified Code of Corrections (Ill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3-2-2 and authorized by Section 3-7-1 of the Unified Code of Corrections (Ill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