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4C8" w:rsidRPr="00A864C8" w:rsidRDefault="00A864C8" w:rsidP="00A864C8"/>
    <w:p w:rsidR="00A864C8" w:rsidRPr="00A864C8" w:rsidRDefault="00A864C8" w:rsidP="00A864C8">
      <w:pPr>
        <w:rPr>
          <w:b/>
        </w:rPr>
      </w:pPr>
      <w:r w:rsidRPr="00A864C8">
        <w:rPr>
          <w:b/>
        </w:rPr>
        <w:t>Section 3700.85  General Permits</w:t>
      </w:r>
    </w:p>
    <w:p w:rsidR="00A864C8" w:rsidRPr="00A864C8" w:rsidRDefault="00A864C8" w:rsidP="00A864C8">
      <w:pPr>
        <w:rPr>
          <w:b/>
        </w:rPr>
      </w:pPr>
    </w:p>
    <w:p w:rsidR="00A864C8" w:rsidRPr="00A864C8" w:rsidRDefault="00A864C8" w:rsidP="00A864C8">
      <w:r w:rsidRPr="00A864C8">
        <w:t>The Department may, for the purpose of providing more expeditious processing of permit applications, issue general permits pertaining to specific types of activities, such as boat launching facilities, meeting conditions necessary to assure compliance with the purpose and intent of this Part.  General permits may be applicable on a statewide basis or may be restricted to specified rivers, lakes and streams, or reaches of rivers and streams.  Subsequent to the issuance of a general permit, individual applications must still be submitted but authorizations will be granted for activities meeting all of the terms and conditions of the general permit without notice or interagency coordination.  General permits will be issued only after notice and opportunity for public review and comment.</w:t>
      </w:r>
    </w:p>
    <w:p w:rsidR="000174EB" w:rsidRPr="00A864C8" w:rsidRDefault="000174EB" w:rsidP="00A864C8"/>
    <w:p w:rsidR="00A864C8" w:rsidRPr="00A864C8" w:rsidRDefault="00A864C8">
      <w:pPr>
        <w:pStyle w:val="JCARSourceNote"/>
        <w:ind w:left="720"/>
        <w:rPr>
          <w:u w:val="none"/>
        </w:rPr>
      </w:pPr>
      <w:r w:rsidRPr="00A864C8">
        <w:rPr>
          <w:u w:val="none"/>
        </w:rPr>
        <w:t>(Source:  Added at 3</w:t>
      </w:r>
      <w:r w:rsidR="00C56713">
        <w:rPr>
          <w:u w:val="none"/>
        </w:rPr>
        <w:t>8</w:t>
      </w:r>
      <w:r w:rsidRPr="00A864C8">
        <w:rPr>
          <w:u w:val="none"/>
        </w:rPr>
        <w:t xml:space="preserve"> Ill. Reg. </w:t>
      </w:r>
      <w:r w:rsidR="000D499B">
        <w:rPr>
          <w:u w:val="none"/>
        </w:rPr>
        <w:t>934</w:t>
      </w:r>
      <w:r w:rsidRPr="00A864C8">
        <w:rPr>
          <w:u w:val="none"/>
        </w:rPr>
        <w:t xml:space="preserve">, effective </w:t>
      </w:r>
      <w:bookmarkStart w:id="0" w:name="_GoBack"/>
      <w:r w:rsidR="000D499B">
        <w:rPr>
          <w:u w:val="none"/>
        </w:rPr>
        <w:t>December 27, 2013</w:t>
      </w:r>
      <w:bookmarkEnd w:id="0"/>
      <w:r w:rsidRPr="00A864C8">
        <w:rPr>
          <w:u w:val="none"/>
        </w:rPr>
        <w:t>)</w:t>
      </w:r>
    </w:p>
    <w:sectPr w:rsidR="00A864C8" w:rsidRPr="00A864C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25E" w:rsidRDefault="0006425E">
      <w:r>
        <w:separator/>
      </w:r>
    </w:p>
  </w:endnote>
  <w:endnote w:type="continuationSeparator" w:id="0">
    <w:p w:rsidR="0006425E" w:rsidRDefault="0006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25E" w:rsidRDefault="0006425E">
      <w:r>
        <w:separator/>
      </w:r>
    </w:p>
  </w:footnote>
  <w:footnote w:type="continuationSeparator" w:id="0">
    <w:p w:rsidR="0006425E" w:rsidRDefault="00064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25E"/>
    <w:rsid w:val="00001F1D"/>
    <w:rsid w:val="00003CEF"/>
    <w:rsid w:val="00011A7D"/>
    <w:rsid w:val="000122C7"/>
    <w:rsid w:val="000130D8"/>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425E"/>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49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E4D5C"/>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4C8"/>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6713"/>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6C71B6-3B1D-422A-98CA-AE1E59F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4C8"/>
    <w:rPr>
      <w:sz w:val="24"/>
      <w:szCs w:val="24"/>
      <w:u w:val="single"/>
    </w:rPr>
  </w:style>
  <w:style w:type="paragraph" w:styleId="Heading1">
    <w:name w:val="heading 1"/>
    <w:basedOn w:val="Normal"/>
    <w:next w:val="Normal"/>
    <w:qFormat/>
    <w:pPr>
      <w:keepNext/>
      <w:spacing w:before="240" w:after="60"/>
      <w:outlineLvl w:val="0"/>
    </w:pPr>
    <w:rPr>
      <w:rFonts w:cs="Arial"/>
      <w:bCs/>
      <w:kern w:val="32"/>
      <w:szCs w:val="3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rPr>
      <w:u w:val="none"/>
    </w:rPr>
  </w:style>
  <w:style w:type="paragraph" w:styleId="Footer">
    <w:name w:val="footer"/>
    <w:basedOn w:val="Normal"/>
    <w:rsid w:val="00A600AA"/>
    <w:pPr>
      <w:tabs>
        <w:tab w:val="center" w:pos="4320"/>
        <w:tab w:val="right" w:pos="8640"/>
      </w:tabs>
    </w:pPr>
    <w:rPr>
      <w:u w:val="none"/>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Illinois General Assembly</Company>
  <LinksUpToDate>false</LinksUpToDate>
  <CharactersWithSpaces>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2014-01-02T22:03:00Z</dcterms:created>
  <dcterms:modified xsi:type="dcterms:W3CDTF">2014-01-13T18:26:00Z</dcterms:modified>
</cp:coreProperties>
</file>