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933A" w14:textId="77777777" w:rsidR="008171C2" w:rsidRDefault="008171C2" w:rsidP="00E9539E"/>
    <w:p w14:paraId="503BACBE" w14:textId="1F26B25F" w:rsidR="00E9539E" w:rsidRPr="00E9539E" w:rsidRDefault="008171C2" w:rsidP="00E9539E">
      <w:r w:rsidRPr="005D0FA7">
        <w:t>SOURCE:  Adopted at 4</w:t>
      </w:r>
      <w:r w:rsidR="00926AE0">
        <w:t>9</w:t>
      </w:r>
      <w:r w:rsidRPr="005D0FA7">
        <w:t xml:space="preserve"> Ill. Reg. </w:t>
      </w:r>
      <w:r w:rsidR="00BA13B8">
        <w:t>2488</w:t>
      </w:r>
      <w:r w:rsidRPr="005D0FA7">
        <w:t xml:space="preserve">, effective </w:t>
      </w:r>
      <w:r w:rsidR="00BA13B8">
        <w:t>February 19, 2025</w:t>
      </w:r>
      <w:r w:rsidRPr="005D0FA7">
        <w:t>.</w:t>
      </w:r>
    </w:p>
    <w:sectPr w:rsidR="00E9539E" w:rsidRPr="00E953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A5AA" w14:textId="77777777" w:rsidR="00E9539E" w:rsidRDefault="00E9539E">
      <w:r>
        <w:separator/>
      </w:r>
    </w:p>
  </w:endnote>
  <w:endnote w:type="continuationSeparator" w:id="0">
    <w:p w14:paraId="4455BCC4" w14:textId="77777777" w:rsidR="00E9539E" w:rsidRDefault="00E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CEAB6" w14:textId="77777777" w:rsidR="00E9539E" w:rsidRDefault="00E9539E">
      <w:r>
        <w:separator/>
      </w:r>
    </w:p>
  </w:footnote>
  <w:footnote w:type="continuationSeparator" w:id="0">
    <w:p w14:paraId="412434CF" w14:textId="77777777" w:rsidR="00E9539E" w:rsidRDefault="00E95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1C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AE0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3B8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9539E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BEDD5"/>
  <w15:chartTrackingRefBased/>
  <w15:docId w15:val="{34BB0BA5-F4E0-424F-9601-28CD53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2024-10-01T14:33:00Z</dcterms:created>
  <dcterms:modified xsi:type="dcterms:W3CDTF">2025-03-07T13:55:00Z</dcterms:modified>
</cp:coreProperties>
</file>