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C33" w:rsidRDefault="00397C33" w:rsidP="0075365D"/>
    <w:p w:rsidR="0075365D" w:rsidRPr="00397C33" w:rsidRDefault="0075365D" w:rsidP="0075365D">
      <w:pPr>
        <w:rPr>
          <w:b/>
        </w:rPr>
      </w:pPr>
      <w:r w:rsidRPr="00397C33">
        <w:rPr>
          <w:b/>
        </w:rPr>
        <w:t>Section 3000.30  Eligible and Excluded Grant Programs</w:t>
      </w:r>
    </w:p>
    <w:p w:rsidR="0075365D" w:rsidRDefault="0075365D" w:rsidP="0075365D"/>
    <w:p w:rsidR="000C0274" w:rsidRPr="00C93E68" w:rsidRDefault="000C0274" w:rsidP="000C0274">
      <w:pPr>
        <w:ind w:left="1440" w:hanging="720"/>
      </w:pPr>
      <w:r w:rsidRPr="00C93E68">
        <w:t>a)</w:t>
      </w:r>
      <w:r w:rsidRPr="00C93E68">
        <w:tab/>
        <w:t>Grant applications for all Department grant programs, except as excluded by subsection (c), shall include a non-refundable grant application fee.</w:t>
      </w:r>
    </w:p>
    <w:p w:rsidR="000C0274" w:rsidRPr="00C93E68" w:rsidRDefault="000C0274" w:rsidP="000C0274">
      <w:pPr>
        <w:ind w:left="1440"/>
      </w:pPr>
    </w:p>
    <w:p w:rsidR="000C0274" w:rsidRPr="00C93E68" w:rsidRDefault="000C0274" w:rsidP="000C0274">
      <w:pPr>
        <w:ind w:left="1440" w:hanging="720"/>
      </w:pPr>
      <w:r w:rsidRPr="00C93E68">
        <w:t>b)</w:t>
      </w:r>
      <w:r w:rsidRPr="00C93E68">
        <w:tab/>
        <w:t>Following award of a grant, a grant applicant shall submit a grant award fee to the Department.  The grantee may choose to consider the grant award fee as an allowable reimbursement cost and include this cost in the identified costs of the project if so desired.</w:t>
      </w:r>
    </w:p>
    <w:p w:rsidR="000C0274" w:rsidRPr="00C93E68" w:rsidRDefault="000C0274" w:rsidP="000C0274">
      <w:pPr>
        <w:ind w:left="1440" w:hanging="720"/>
      </w:pPr>
    </w:p>
    <w:p w:rsidR="000C0274" w:rsidRPr="00C93E68" w:rsidRDefault="000C0274" w:rsidP="000C0274">
      <w:pPr>
        <w:ind w:left="1440" w:hanging="720"/>
      </w:pPr>
      <w:r w:rsidRPr="00C93E68">
        <w:t>c)</w:t>
      </w:r>
      <w:r w:rsidRPr="00C93E68">
        <w:tab/>
        <w:t>The following grants are excluded from both the grant application fee and grant award fee requirements:</w:t>
      </w:r>
    </w:p>
    <w:p w:rsidR="000C0274" w:rsidRPr="00C93E68" w:rsidRDefault="000C0274" w:rsidP="000C0274">
      <w:pPr>
        <w:ind w:left="1440" w:hanging="720"/>
      </w:pPr>
    </w:p>
    <w:p w:rsidR="000C0274" w:rsidRPr="00C93E68" w:rsidRDefault="000C0274" w:rsidP="000C0274">
      <w:pPr>
        <w:ind w:left="2160" w:hanging="720"/>
      </w:pPr>
      <w:r w:rsidRPr="00C93E68">
        <w:t>1)</w:t>
      </w:r>
      <w:r w:rsidRPr="00C93E68">
        <w:tab/>
        <w:t xml:space="preserve">As stated in the authorizing statutes, the Open Space Land Acquisition and Development (OSLAD) and Land and Water </w:t>
      </w:r>
      <w:r>
        <w:t>Conservation Fund</w:t>
      </w:r>
      <w:r w:rsidRPr="00C93E68">
        <w:t xml:space="preserve"> (LWCF) grant programs;</w:t>
      </w:r>
    </w:p>
    <w:p w:rsidR="000C0274" w:rsidRPr="00C93E68" w:rsidRDefault="000C0274" w:rsidP="000C0274">
      <w:pPr>
        <w:ind w:left="2160"/>
      </w:pPr>
    </w:p>
    <w:p w:rsidR="000C0274" w:rsidRPr="00C93E68" w:rsidRDefault="000C0274" w:rsidP="000C0274">
      <w:pPr>
        <w:ind w:left="2160" w:hanging="720"/>
      </w:pPr>
      <w:r w:rsidRPr="00C93E68">
        <w:t>2)</w:t>
      </w:r>
      <w:r w:rsidRPr="00C93E68">
        <w:tab/>
        <w:t>Grants for which the total value of the financial assistance being sought is less than $25,000;</w:t>
      </w:r>
    </w:p>
    <w:p w:rsidR="000C0274" w:rsidRPr="00C93E68" w:rsidRDefault="000C0274" w:rsidP="000C0274">
      <w:pPr>
        <w:ind w:left="2160"/>
      </w:pPr>
    </w:p>
    <w:p w:rsidR="000C0274" w:rsidRPr="00C93E68" w:rsidRDefault="000C0274" w:rsidP="000C0274">
      <w:pPr>
        <w:ind w:left="2160" w:hanging="720"/>
      </w:pPr>
      <w:r w:rsidRPr="00C93E68">
        <w:t>3)</w:t>
      </w:r>
      <w:r w:rsidRPr="00C93E68">
        <w:tab/>
        <w:t xml:space="preserve">Grants being sought by </w:t>
      </w:r>
      <w:r>
        <w:t>d</w:t>
      </w:r>
      <w:r w:rsidRPr="00C93E68">
        <w:t xml:space="preserve">isadvantaged </w:t>
      </w:r>
      <w:r>
        <w:t>c</w:t>
      </w:r>
      <w:r w:rsidRPr="00C93E68">
        <w:t>ommunities, as determined and verified by the Department prior to application;</w:t>
      </w:r>
    </w:p>
    <w:p w:rsidR="000C0274" w:rsidRPr="00C93E68" w:rsidRDefault="000C0274" w:rsidP="000C0274">
      <w:pPr>
        <w:ind w:left="2160"/>
      </w:pPr>
    </w:p>
    <w:p w:rsidR="000C0274" w:rsidRPr="00C93E68" w:rsidRDefault="000C0274" w:rsidP="000C0274">
      <w:pPr>
        <w:ind w:left="2160" w:hanging="720"/>
      </w:pPr>
      <w:r w:rsidRPr="00C93E68">
        <w:t>4)</w:t>
      </w:r>
      <w:r w:rsidRPr="00C93E68">
        <w:tab/>
        <w:t>Grants to other State agencies or the federal government;</w:t>
      </w:r>
    </w:p>
    <w:p w:rsidR="000C0274" w:rsidRPr="00C93E68" w:rsidRDefault="000C0274" w:rsidP="000C0274">
      <w:pPr>
        <w:ind w:left="2160"/>
      </w:pPr>
    </w:p>
    <w:p w:rsidR="000C0274" w:rsidRPr="00C93E68" w:rsidRDefault="000C0274" w:rsidP="000C0274">
      <w:pPr>
        <w:ind w:left="2160" w:hanging="720"/>
      </w:pPr>
      <w:r w:rsidRPr="00C93E68">
        <w:t>5)</w:t>
      </w:r>
      <w:r w:rsidRPr="00C93E68">
        <w:tab/>
        <w:t xml:space="preserve">Special Wildlife Funds </w:t>
      </w:r>
      <w:r>
        <w:t>g</w:t>
      </w:r>
      <w:r w:rsidRPr="00C93E68">
        <w:t>rants, as defined in 17 Ill. Adm. Code 3060;</w:t>
      </w:r>
    </w:p>
    <w:p w:rsidR="000C0274" w:rsidRPr="00C93E68" w:rsidRDefault="000C0274" w:rsidP="000C0274">
      <w:pPr>
        <w:ind w:left="2160"/>
      </w:pPr>
    </w:p>
    <w:p w:rsidR="000C0274" w:rsidRPr="00C93E68" w:rsidRDefault="000C0274" w:rsidP="000C0274">
      <w:pPr>
        <w:ind w:left="2160" w:hanging="720"/>
      </w:pPr>
      <w:r w:rsidRPr="00C93E68">
        <w:t>6)</w:t>
      </w:r>
      <w:r w:rsidRPr="00C93E68">
        <w:tab/>
        <w:t>Operation</w:t>
      </w:r>
      <w:r>
        <w:t>al</w:t>
      </w:r>
      <w:r w:rsidRPr="00C93E68">
        <w:t xml:space="preserve"> gran</w:t>
      </w:r>
      <w:bookmarkStart w:id="0" w:name="_GoBack"/>
      <w:bookmarkEnd w:id="0"/>
      <w:r w:rsidRPr="00C93E68">
        <w:t>ts.</w:t>
      </w:r>
    </w:p>
    <w:sectPr w:rsidR="000C0274" w:rsidRPr="00C93E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260" w:rsidRDefault="00B70260">
      <w:r>
        <w:separator/>
      </w:r>
    </w:p>
  </w:endnote>
  <w:endnote w:type="continuationSeparator" w:id="0">
    <w:p w:rsidR="00B70260" w:rsidRDefault="00B7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260" w:rsidRDefault="00B70260">
      <w:r>
        <w:separator/>
      </w:r>
    </w:p>
  </w:footnote>
  <w:footnote w:type="continuationSeparator" w:id="0">
    <w:p w:rsidR="00B70260" w:rsidRDefault="00B70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65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027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09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C3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0665A"/>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D71F6"/>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65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0260"/>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0"/>
    <w:rsid w:val="00D03A79"/>
    <w:rsid w:val="00D0676C"/>
    <w:rsid w:val="00D10D50"/>
    <w:rsid w:val="00D17DC3"/>
    <w:rsid w:val="00D2155A"/>
    <w:rsid w:val="00D27015"/>
    <w:rsid w:val="00D2776C"/>
    <w:rsid w:val="00D27E4E"/>
    <w:rsid w:val="00D32AA7"/>
    <w:rsid w:val="00D337D2"/>
    <w:rsid w:val="00D33832"/>
    <w:rsid w:val="00D453EE"/>
    <w:rsid w:val="00D46468"/>
    <w:rsid w:val="00D52021"/>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6C2"/>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CB9FCE7-A2C9-4BB3-BAFE-26154EF8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84107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9</cp:revision>
  <dcterms:created xsi:type="dcterms:W3CDTF">2013-01-08T20:19:00Z</dcterms:created>
  <dcterms:modified xsi:type="dcterms:W3CDTF">2013-12-11T17:57:00Z</dcterms:modified>
</cp:coreProperties>
</file>