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42" w:rsidRDefault="00766A42" w:rsidP="00766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A42" w:rsidRDefault="00766A42" w:rsidP="00766A42">
      <w:pPr>
        <w:widowControl w:val="0"/>
        <w:autoSpaceDE w:val="0"/>
        <w:autoSpaceDN w:val="0"/>
        <w:adjustRightInd w:val="0"/>
      </w:pPr>
      <w:r>
        <w:t>Section</w:t>
      </w:r>
    </w:p>
    <w:p w:rsidR="00766A42" w:rsidRDefault="00766A42" w:rsidP="00766A42">
      <w:pPr>
        <w:widowControl w:val="0"/>
        <w:autoSpaceDE w:val="0"/>
        <w:autoSpaceDN w:val="0"/>
        <w:adjustRightInd w:val="0"/>
        <w:ind w:left="1440" w:hanging="1440"/>
      </w:pPr>
      <w:r>
        <w:t>2575.10</w:t>
      </w:r>
      <w:r>
        <w:tab/>
        <w:t xml:space="preserve">Purpose </w:t>
      </w:r>
    </w:p>
    <w:p w:rsidR="00766A42" w:rsidRDefault="00766A42" w:rsidP="00766A42">
      <w:pPr>
        <w:widowControl w:val="0"/>
        <w:autoSpaceDE w:val="0"/>
        <w:autoSpaceDN w:val="0"/>
        <w:adjustRightInd w:val="0"/>
        <w:ind w:left="1440" w:hanging="1440"/>
      </w:pPr>
      <w:r>
        <w:t>2575.15</w:t>
      </w:r>
      <w:r>
        <w:tab/>
        <w:t xml:space="preserve">Incorporation by Reference </w:t>
      </w:r>
    </w:p>
    <w:sectPr w:rsidR="00766A42" w:rsidSect="00766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A42"/>
    <w:rsid w:val="005E4AFA"/>
    <w:rsid w:val="00606646"/>
    <w:rsid w:val="006C4EF7"/>
    <w:rsid w:val="00766A4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