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3F" w:rsidRDefault="00906E3F" w:rsidP="00906E3F">
      <w:pPr>
        <w:widowControl w:val="0"/>
        <w:autoSpaceDE w:val="0"/>
        <w:autoSpaceDN w:val="0"/>
        <w:adjustRightInd w:val="0"/>
      </w:pPr>
    </w:p>
    <w:p w:rsidR="00906E3F" w:rsidRDefault="00906E3F" w:rsidP="00906E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700.30 </w:t>
      </w:r>
      <w:r w:rsidR="00A844BA">
        <w:rPr>
          <w:b/>
          <w:bCs/>
        </w:rPr>
        <w:t xml:space="preserve"> </w:t>
      </w:r>
      <w:r>
        <w:rPr>
          <w:b/>
          <w:bCs/>
        </w:rPr>
        <w:t>GATA Requirements</w:t>
      </w:r>
    </w:p>
    <w:p w:rsidR="00906E3F" w:rsidRDefault="00906E3F" w:rsidP="00906E3F">
      <w:pPr>
        <w:widowControl w:val="0"/>
        <w:autoSpaceDE w:val="0"/>
        <w:autoSpaceDN w:val="0"/>
        <w:adjustRightInd w:val="0"/>
      </w:pPr>
    </w:p>
    <w:p w:rsidR="00906E3F" w:rsidRDefault="00906E3F" w:rsidP="00906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40" w:hanging="720"/>
      </w:pPr>
      <w:r>
        <w:t>The Department will be excepted from the following Grant Accountability and Transparency Act requirements</w:t>
      </w:r>
      <w:r w:rsidR="00DA549F" w:rsidRPr="00DA549F">
        <w:t xml:space="preserve"> for funds allotted to local governments under Section 700.80(a), (b) and (c)</w:t>
      </w:r>
      <w:r>
        <w:t xml:space="preserve">: </w:t>
      </w:r>
    </w:p>
    <w:p w:rsidR="00906E3F" w:rsidRDefault="00906E3F" w:rsidP="00735A59">
      <w:pPr>
        <w:widowControl w:val="0"/>
        <w:autoSpaceDE w:val="0"/>
        <w:autoSpaceDN w:val="0"/>
        <w:adjustRightInd w:val="0"/>
      </w:pPr>
    </w:p>
    <w:p w:rsidR="00906E3F" w:rsidRDefault="00906E3F" w:rsidP="00906E3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2160" w:hanging="720"/>
      </w:pPr>
      <w:r>
        <w:t>The Department will not be required to issue a notice of funding opportunity (NOFO);</w:t>
      </w:r>
    </w:p>
    <w:p w:rsidR="00906E3F" w:rsidRDefault="00906E3F" w:rsidP="00735A59">
      <w:pPr>
        <w:widowControl w:val="0"/>
        <w:autoSpaceDE w:val="0"/>
        <w:autoSpaceDN w:val="0"/>
        <w:adjustRightInd w:val="0"/>
      </w:pPr>
    </w:p>
    <w:p w:rsidR="00906E3F" w:rsidRDefault="00906E3F" w:rsidP="00906E3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firstLine="0"/>
      </w:pPr>
      <w:r>
        <w:t>Applications will not be subject to a merit-based review process;</w:t>
      </w:r>
    </w:p>
    <w:p w:rsidR="00906E3F" w:rsidRDefault="00906E3F" w:rsidP="00735A59">
      <w:pPr>
        <w:widowControl w:val="0"/>
        <w:autoSpaceDE w:val="0"/>
        <w:autoSpaceDN w:val="0"/>
        <w:adjustRightInd w:val="0"/>
        <w:ind w:left="1440" w:hanging="1440"/>
      </w:pPr>
    </w:p>
    <w:p w:rsidR="00906E3F" w:rsidRDefault="00906E3F" w:rsidP="00906E3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2160" w:hanging="720"/>
      </w:pPr>
      <w:r>
        <w:t xml:space="preserve">In lieu of the </w:t>
      </w:r>
      <w:r w:rsidR="00DA549F">
        <w:t>GATA Uniform G</w:t>
      </w:r>
      <w:r>
        <w:t xml:space="preserve">rant </w:t>
      </w:r>
      <w:r w:rsidR="00DA549F">
        <w:t>A</w:t>
      </w:r>
      <w:r>
        <w:t>greement, the Department will utilize a certification form for the units of local government to complete in order to receive funding.</w:t>
      </w:r>
    </w:p>
    <w:p w:rsidR="00906E3F" w:rsidRDefault="00906E3F" w:rsidP="00735A59">
      <w:pPr>
        <w:widowControl w:val="0"/>
        <w:autoSpaceDE w:val="0"/>
        <w:autoSpaceDN w:val="0"/>
        <w:adjustRightInd w:val="0"/>
      </w:pPr>
    </w:p>
    <w:p w:rsidR="00906E3F" w:rsidRDefault="00906E3F" w:rsidP="00906E3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1440" w:hanging="720"/>
      </w:pPr>
      <w:r>
        <w:t>The Department and units of local government must still comply with the following GATA requirements</w:t>
      </w:r>
      <w:r w:rsidR="00DA549F" w:rsidRPr="00DA549F">
        <w:t xml:space="preserve"> for funds allotted to local governments under Section 700.80(a), (b) and (c)</w:t>
      </w:r>
      <w:r>
        <w:t>:</w:t>
      </w:r>
    </w:p>
    <w:p w:rsidR="00906E3F" w:rsidRDefault="00906E3F" w:rsidP="00906E3F">
      <w:pPr>
        <w:widowControl w:val="0"/>
        <w:autoSpaceDE w:val="0"/>
        <w:autoSpaceDN w:val="0"/>
        <w:adjustRightInd w:val="0"/>
      </w:pPr>
    </w:p>
    <w:p w:rsidR="00906E3F" w:rsidRDefault="00DA549F" w:rsidP="00DA54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06E3F">
        <w:t xml:space="preserve">Local CURE Program payments are considered </w:t>
      </w:r>
      <w:r w:rsidR="003908C7">
        <w:t>"</w:t>
      </w:r>
      <w:r w:rsidR="00906E3F">
        <w:t>other financial assistance</w:t>
      </w:r>
      <w:r w:rsidR="003908C7">
        <w:t>"</w:t>
      </w:r>
      <w:r w:rsidR="00906E3F">
        <w:t xml:space="preserve"> under 2 CFR 200.40(a)(6).</w:t>
      </w:r>
    </w:p>
    <w:p w:rsidR="00906E3F" w:rsidRDefault="00906E3F" w:rsidP="00735A59">
      <w:pPr>
        <w:widowControl w:val="0"/>
        <w:autoSpaceDE w:val="0"/>
        <w:autoSpaceDN w:val="0"/>
        <w:adjustRightInd w:val="0"/>
      </w:pPr>
    </w:p>
    <w:p w:rsidR="00906E3F" w:rsidRDefault="00DA549F" w:rsidP="00DA54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06E3F">
        <w:t xml:space="preserve">The Department shall create a </w:t>
      </w:r>
      <w:r>
        <w:t>Catalog of State Financial Assistance (</w:t>
      </w:r>
      <w:r w:rsidR="00906E3F">
        <w:t>CSFA</w:t>
      </w:r>
      <w:r>
        <w:t>)</w:t>
      </w:r>
      <w:r w:rsidR="00906E3F">
        <w:t xml:space="preserve"> entry for the disbursement of Local CURE Program funds and shall record on the GATA </w:t>
      </w:r>
      <w:r>
        <w:t>Grantee P</w:t>
      </w:r>
      <w:r w:rsidR="00906E3F">
        <w:t>ortal the payments made to units of local government.</w:t>
      </w:r>
    </w:p>
    <w:p w:rsidR="00DA549F" w:rsidRDefault="00DA549F" w:rsidP="00DA549F">
      <w:pPr>
        <w:widowControl w:val="0"/>
        <w:autoSpaceDE w:val="0"/>
        <w:autoSpaceDN w:val="0"/>
        <w:adjustRightInd w:val="0"/>
      </w:pPr>
    </w:p>
    <w:p w:rsidR="00906E3F" w:rsidRDefault="00DA549F" w:rsidP="00DA54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06E3F">
        <w:t>Local CURE Program payments made to local government</w:t>
      </w:r>
      <w:r>
        <w:t>s</w:t>
      </w:r>
      <w:r w:rsidR="00906E3F">
        <w:t xml:space="preserve"> are considered to be federal financial assistance subject to the Single Audit Act (31 USC 7501</w:t>
      </w:r>
      <w:r>
        <w:t xml:space="preserve"> through </w:t>
      </w:r>
      <w:r w:rsidR="00906E3F">
        <w:t xml:space="preserve">7507) and the related provisions of the Uniform Administrative Requirements, Cost Principles, and Audit Requirements for Federal Awards (2 CFR 200): </w:t>
      </w:r>
    </w:p>
    <w:p w:rsidR="00DA549F" w:rsidRDefault="00DA549F" w:rsidP="00DA549F">
      <w:pPr>
        <w:widowControl w:val="0"/>
        <w:autoSpaceDE w:val="0"/>
        <w:autoSpaceDN w:val="0"/>
        <w:adjustRightInd w:val="0"/>
      </w:pPr>
    </w:p>
    <w:p w:rsidR="00DA549F" w:rsidRPr="00DA549F" w:rsidRDefault="00DA549F" w:rsidP="00DA549F">
      <w:pPr>
        <w:widowControl w:val="0"/>
        <w:autoSpaceDE w:val="0"/>
        <w:autoSpaceDN w:val="0"/>
        <w:adjustRightInd w:val="0"/>
        <w:ind w:left="2880" w:hanging="720"/>
        <w:contextualSpacing/>
      </w:pPr>
      <w:r w:rsidRPr="00DA549F">
        <w:t>A)</w:t>
      </w:r>
      <w:r w:rsidRPr="00DA549F">
        <w:tab/>
        <w:t xml:space="preserve">2 CFR 200.303 regarding internal controls; </w:t>
      </w:r>
    </w:p>
    <w:p w:rsidR="00DA549F" w:rsidRPr="00DA549F" w:rsidRDefault="00DA549F" w:rsidP="00DA549F">
      <w:pPr>
        <w:widowControl w:val="0"/>
        <w:autoSpaceDE w:val="0"/>
        <w:autoSpaceDN w:val="0"/>
        <w:adjustRightInd w:val="0"/>
      </w:pPr>
    </w:p>
    <w:p w:rsidR="00DA549F" w:rsidRPr="00DA549F" w:rsidRDefault="00DA549F" w:rsidP="00DA549F">
      <w:pPr>
        <w:widowControl w:val="0"/>
        <w:autoSpaceDE w:val="0"/>
        <w:autoSpaceDN w:val="0"/>
        <w:adjustRightInd w:val="0"/>
        <w:ind w:left="2880" w:hanging="720"/>
        <w:contextualSpacing/>
      </w:pPr>
      <w:r w:rsidRPr="00DA549F">
        <w:t>B)</w:t>
      </w:r>
      <w:r w:rsidRPr="00DA549F">
        <w:tab/>
        <w:t xml:space="preserve">2 CFR 200.330 through 200.332 regarding subrecipient monitoring and management; </w:t>
      </w:r>
    </w:p>
    <w:p w:rsidR="00DA549F" w:rsidRPr="00DA549F" w:rsidRDefault="00DA549F" w:rsidP="00DA549F">
      <w:pPr>
        <w:widowControl w:val="0"/>
        <w:autoSpaceDE w:val="0"/>
        <w:autoSpaceDN w:val="0"/>
        <w:adjustRightInd w:val="0"/>
      </w:pPr>
    </w:p>
    <w:p w:rsidR="00DA549F" w:rsidRPr="00DA549F" w:rsidRDefault="00DA549F" w:rsidP="00DA549F">
      <w:pPr>
        <w:widowControl w:val="0"/>
        <w:autoSpaceDE w:val="0"/>
        <w:autoSpaceDN w:val="0"/>
        <w:adjustRightInd w:val="0"/>
        <w:ind w:left="2880" w:hanging="720"/>
        <w:contextualSpacing/>
      </w:pPr>
      <w:r w:rsidRPr="00DA549F">
        <w:t>C)</w:t>
      </w:r>
      <w:r w:rsidRPr="00DA549F">
        <w:tab/>
        <w:t xml:space="preserve">subpart E regarding cost eligibility requirements; and </w:t>
      </w:r>
    </w:p>
    <w:p w:rsidR="00DA549F" w:rsidRPr="00DA549F" w:rsidRDefault="00DA549F" w:rsidP="00DA549F">
      <w:pPr>
        <w:widowControl w:val="0"/>
        <w:autoSpaceDE w:val="0"/>
        <w:autoSpaceDN w:val="0"/>
        <w:adjustRightInd w:val="0"/>
      </w:pPr>
    </w:p>
    <w:p w:rsidR="00DA549F" w:rsidRDefault="00DA549F" w:rsidP="00DA549F">
      <w:pPr>
        <w:widowControl w:val="0"/>
        <w:autoSpaceDE w:val="0"/>
        <w:autoSpaceDN w:val="0"/>
        <w:adjustRightInd w:val="0"/>
        <w:ind w:left="2880" w:hanging="720"/>
      </w:pPr>
      <w:r w:rsidRPr="00DA549F">
        <w:t>D)</w:t>
      </w:r>
      <w:r w:rsidRPr="00DA549F">
        <w:tab/>
        <w:t>subpart F regarding audit requirements.</w:t>
      </w:r>
    </w:p>
    <w:p w:rsidR="00906E3F" w:rsidRDefault="00906E3F" w:rsidP="00735A59">
      <w:pPr>
        <w:widowControl w:val="0"/>
        <w:autoSpaceDE w:val="0"/>
        <w:autoSpaceDN w:val="0"/>
        <w:adjustRightInd w:val="0"/>
      </w:pPr>
    </w:p>
    <w:p w:rsidR="00906E3F" w:rsidRDefault="00DA549F" w:rsidP="00DA54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L</w:t>
      </w:r>
      <w:r w:rsidR="00906E3F" w:rsidRPr="007C1F10">
        <w:t>ocal government</w:t>
      </w:r>
      <w:r>
        <w:t>s</w:t>
      </w:r>
      <w:r w:rsidR="00906E3F" w:rsidRPr="007C1F10">
        <w:t xml:space="preserve"> must have a current registration on SAM.gov to receive a reimbursement payment.</w:t>
      </w:r>
      <w:r w:rsidR="00906E3F">
        <w:t xml:space="preserve">  </w:t>
      </w:r>
      <w:r>
        <w:t>L</w:t>
      </w:r>
      <w:r w:rsidR="00906E3F">
        <w:t>ocal government</w:t>
      </w:r>
      <w:r>
        <w:t>s</w:t>
      </w:r>
      <w:r w:rsidR="00906E3F">
        <w:t xml:space="preserve"> do not need to register or be pre-qualified in the GATA Grantee Portal.</w:t>
      </w:r>
    </w:p>
    <w:p w:rsidR="00906E3F" w:rsidRDefault="00906E3F" w:rsidP="00906E3F">
      <w:pPr>
        <w:widowControl w:val="0"/>
        <w:autoSpaceDE w:val="0"/>
        <w:autoSpaceDN w:val="0"/>
        <w:adjustRightInd w:val="0"/>
      </w:pPr>
    </w:p>
    <w:p w:rsidR="00906E3F" w:rsidRDefault="00DA549F" w:rsidP="00DA54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L</w:t>
      </w:r>
      <w:r w:rsidR="00906E3F">
        <w:t>ocal government</w:t>
      </w:r>
      <w:r>
        <w:t>s</w:t>
      </w:r>
      <w:r w:rsidR="00906E3F">
        <w:t xml:space="preserve"> </w:t>
      </w:r>
      <w:r w:rsidR="00AB6F4A">
        <w:t>shall</w:t>
      </w:r>
      <w:r w:rsidR="00906E3F">
        <w:t xml:space="preserve"> not use funds received under the Local CURE Program to pay an entity that is listed on the federal or </w:t>
      </w:r>
      <w:r>
        <w:t>S</w:t>
      </w:r>
      <w:r w:rsidR="00906E3F">
        <w:t>tate debarred and suspended list.</w:t>
      </w:r>
    </w:p>
    <w:p w:rsidR="00DA549F" w:rsidRDefault="00DA549F" w:rsidP="00661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49F" w:rsidRDefault="00DA549F" w:rsidP="00DA549F">
      <w:pPr>
        <w:pStyle w:val="ListParagraph"/>
        <w:widowControl w:val="0"/>
        <w:autoSpaceDE w:val="0"/>
        <w:autoSpaceDN w:val="0"/>
        <w:adjustRightInd w:val="0"/>
        <w:ind w:left="1440" w:hanging="720"/>
      </w:pPr>
      <w:r w:rsidRPr="00DA549F">
        <w:t>c)</w:t>
      </w:r>
      <w:r w:rsidRPr="00DA549F">
        <w:tab/>
        <w:t>All GATA requirements apply to the Economic Support Payments Grant Program under Sections 700.80(e) and 700.120.</w:t>
      </w:r>
    </w:p>
    <w:sectPr w:rsidR="00DA54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73" w:rsidRDefault="003E2273">
      <w:r>
        <w:separator/>
      </w:r>
    </w:p>
  </w:endnote>
  <w:endnote w:type="continuationSeparator" w:id="0">
    <w:p w:rsidR="003E2273" w:rsidRDefault="003E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73" w:rsidRDefault="003E2273">
      <w:r>
        <w:separator/>
      </w:r>
    </w:p>
  </w:footnote>
  <w:footnote w:type="continuationSeparator" w:id="0">
    <w:p w:rsidR="003E2273" w:rsidRDefault="003E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68D3"/>
    <w:multiLevelType w:val="hybridMultilevel"/>
    <w:tmpl w:val="C5C2263A"/>
    <w:lvl w:ilvl="0" w:tplc="04090011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AF4C83"/>
    <w:multiLevelType w:val="hybridMultilevel"/>
    <w:tmpl w:val="CE807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8C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27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AF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A59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E3F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4BA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F4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49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F52A-BBEC-4ACF-8DF3-1E33E999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8</cp:revision>
  <dcterms:created xsi:type="dcterms:W3CDTF">2020-07-08T16:58:00Z</dcterms:created>
  <dcterms:modified xsi:type="dcterms:W3CDTF">2021-01-04T19:36:00Z</dcterms:modified>
</cp:coreProperties>
</file>