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574" w:rsidRDefault="00594574" w:rsidP="005945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4574" w:rsidRDefault="00594574" w:rsidP="00594574">
      <w:pPr>
        <w:widowControl w:val="0"/>
        <w:autoSpaceDE w:val="0"/>
        <w:autoSpaceDN w:val="0"/>
        <w:adjustRightInd w:val="0"/>
        <w:jc w:val="center"/>
      </w:pPr>
      <w:r>
        <w:t>PART 545</w:t>
      </w:r>
    </w:p>
    <w:p w:rsidR="00594574" w:rsidRDefault="00594574" w:rsidP="00594574">
      <w:pPr>
        <w:widowControl w:val="0"/>
        <w:autoSpaceDE w:val="0"/>
        <w:autoSpaceDN w:val="0"/>
        <w:adjustRightInd w:val="0"/>
        <w:jc w:val="center"/>
      </w:pPr>
      <w:r>
        <w:t>TECHNOLOGY ADVANCEMENT AND DEVELOPMENT ACT PROGRAMS</w:t>
      </w:r>
    </w:p>
    <w:sectPr w:rsidR="00594574" w:rsidSect="005945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4574"/>
    <w:rsid w:val="0047382D"/>
    <w:rsid w:val="0054766C"/>
    <w:rsid w:val="00594574"/>
    <w:rsid w:val="005C3366"/>
    <w:rsid w:val="006F418B"/>
    <w:rsid w:val="00F4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545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545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