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C49" w:rsidRDefault="005A2C49" w:rsidP="005A2C49">
      <w:pPr>
        <w:widowControl w:val="0"/>
        <w:autoSpaceDE w:val="0"/>
        <w:autoSpaceDN w:val="0"/>
        <w:adjustRightInd w:val="0"/>
      </w:pPr>
      <w:bookmarkStart w:id="0" w:name="_GoBack"/>
      <w:bookmarkEnd w:id="0"/>
    </w:p>
    <w:p w:rsidR="005A2C49" w:rsidRDefault="005A2C49" w:rsidP="005A2C49">
      <w:pPr>
        <w:widowControl w:val="0"/>
        <w:autoSpaceDE w:val="0"/>
        <w:autoSpaceDN w:val="0"/>
        <w:adjustRightInd w:val="0"/>
      </w:pPr>
      <w:r>
        <w:t xml:space="preserve">AUTHORITY:  Implementing the Metropolitan Civic Center Support Act (Ill. Rev. Stat. 1987, ch. 85, pars. 1391 et seq.) and authorized by Section 46.42 of the Civil Administrative Code of Illinois (Ill. Rev. Stat. 1987, ch. 127, par. 46.42). </w:t>
      </w:r>
    </w:p>
    <w:sectPr w:rsidR="005A2C49" w:rsidSect="005A2C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2C49"/>
    <w:rsid w:val="00314E35"/>
    <w:rsid w:val="005A2C49"/>
    <w:rsid w:val="005C3366"/>
    <w:rsid w:val="00C36D2B"/>
    <w:rsid w:val="00D52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AUTHORITY:  Implementing the Metropolitan Civic Center Support Act (Ill</vt:lpstr>
    </vt:vector>
  </TitlesOfParts>
  <Company>State of Illinois</Company>
  <LinksUpToDate>false</LinksUpToDate>
  <CharactersWithSpaces>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Implementing the Metropolitan Civic Center Support Act (Ill</dc:title>
  <dc:subject/>
  <dc:creator>Illinois General Assembly</dc:creator>
  <cp:keywords/>
  <dc:description/>
  <cp:lastModifiedBy>Roberts, John</cp:lastModifiedBy>
  <cp:revision>3</cp:revision>
  <dcterms:created xsi:type="dcterms:W3CDTF">2012-06-21T22:16:00Z</dcterms:created>
  <dcterms:modified xsi:type="dcterms:W3CDTF">2012-06-21T22:16:00Z</dcterms:modified>
</cp:coreProperties>
</file>