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BB" w:rsidRDefault="0020210E" w:rsidP="00C309BB">
      <w:pPr>
        <w:widowControl w:val="0"/>
        <w:autoSpaceDE w:val="0"/>
        <w:autoSpaceDN w:val="0"/>
        <w:adjustRightInd w:val="0"/>
      </w:pPr>
      <w:bookmarkStart w:id="0" w:name="_GoBack"/>
      <w:bookmarkEnd w:id="0"/>
      <w:r>
        <w:rPr>
          <w:b/>
          <w:bCs/>
        </w:rPr>
        <w:br w:type="page"/>
      </w:r>
      <w:r w:rsidR="00C309BB">
        <w:rPr>
          <w:b/>
          <w:bCs/>
        </w:rPr>
        <w:lastRenderedPageBreak/>
        <w:t>Section 200.APPENDIX B   Franchise Broker Registration Forms</w:t>
      </w:r>
      <w:r w:rsidR="00C309BB">
        <w:t xml:space="preserve"> </w:t>
      </w:r>
    </w:p>
    <w:p w:rsidR="00C309BB" w:rsidRDefault="00C309BB" w:rsidP="00477BF5">
      <w:pPr>
        <w:widowControl w:val="0"/>
        <w:autoSpaceDE w:val="0"/>
        <w:autoSpaceDN w:val="0"/>
        <w:adjustRightInd w:val="0"/>
        <w:rPr>
          <w:b/>
          <w:bCs/>
        </w:rPr>
      </w:pPr>
    </w:p>
    <w:p w:rsidR="00477BF5" w:rsidRDefault="00477BF5" w:rsidP="00477BF5">
      <w:pPr>
        <w:widowControl w:val="0"/>
        <w:autoSpaceDE w:val="0"/>
        <w:autoSpaceDN w:val="0"/>
        <w:adjustRightInd w:val="0"/>
      </w:pPr>
      <w:r>
        <w:rPr>
          <w:b/>
          <w:bCs/>
        </w:rPr>
        <w:t xml:space="preserve">Section 200.ILLUSTRATION B  </w:t>
      </w:r>
      <w:r w:rsidR="00C309BB">
        <w:rPr>
          <w:b/>
          <w:bCs/>
        </w:rPr>
        <w:t xml:space="preserve"> </w:t>
      </w:r>
      <w:r>
        <w:rPr>
          <w:b/>
          <w:bCs/>
        </w:rPr>
        <w:t>Broker Authorization</w:t>
      </w:r>
      <w:r>
        <w:t xml:space="preserve">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 xml:space="preserve">To Whom It May Concern: </w:t>
      </w:r>
    </w:p>
    <w:p w:rsidR="00477BF5" w:rsidRDefault="00477BF5" w:rsidP="00477BF5">
      <w:pPr>
        <w:widowControl w:val="0"/>
        <w:autoSpaceDE w:val="0"/>
        <w:autoSpaceDN w:val="0"/>
        <w:adjustRightInd w:val="0"/>
      </w:pPr>
    </w:p>
    <w:p w:rsidR="00477BF5" w:rsidRDefault="00C309BB" w:rsidP="00477BF5">
      <w:pPr>
        <w:widowControl w:val="0"/>
        <w:autoSpaceDE w:val="0"/>
        <w:autoSpaceDN w:val="0"/>
        <w:adjustRightInd w:val="0"/>
      </w:pPr>
      <w:r>
        <w:t xml:space="preserve">______________________ </w:t>
      </w:r>
      <w:r w:rsidR="00477BF5">
        <w:t xml:space="preserve">("Broker") is hereby authorized to act as Franchise Broker and sell franchises on behalf of our company.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jc w:val="center"/>
      </w:pPr>
      <w:r>
        <w:t>(Check one of the Following)</w:t>
      </w:r>
    </w:p>
    <w:p w:rsidR="00477BF5" w:rsidRDefault="00477BF5" w:rsidP="00477BF5">
      <w:pPr>
        <w:widowControl w:val="0"/>
        <w:autoSpaceDE w:val="0"/>
        <w:autoSpaceDN w:val="0"/>
        <w:adjustRightInd w:val="0"/>
        <w:jc w:val="center"/>
      </w:pPr>
    </w:p>
    <w:p w:rsidR="000A2301" w:rsidRDefault="000A2301" w:rsidP="00477BF5">
      <w:pPr>
        <w:widowControl w:val="0"/>
        <w:autoSpaceDE w:val="0"/>
        <w:autoSpaceDN w:val="0"/>
        <w:adjustRightInd w:val="0"/>
        <w:jc w:val="center"/>
      </w:pPr>
    </w:p>
    <w:tbl>
      <w:tblPr>
        <w:tblW w:w="0" w:type="auto"/>
        <w:tblLook w:val="0000" w:firstRow="0" w:lastRow="0" w:firstColumn="0" w:lastColumn="0" w:noHBand="0" w:noVBand="0"/>
      </w:tblPr>
      <w:tblGrid>
        <w:gridCol w:w="264"/>
        <w:gridCol w:w="751"/>
        <w:gridCol w:w="8167"/>
      </w:tblGrid>
      <w:tr w:rsidR="000A2301" w:rsidTr="00D95E8F">
        <w:tblPrEx>
          <w:tblCellMar>
            <w:top w:w="0" w:type="dxa"/>
            <w:bottom w:w="0" w:type="dxa"/>
          </w:tblCellMar>
        </w:tblPrEx>
        <w:tc>
          <w:tcPr>
            <w:tcW w:w="264" w:type="dxa"/>
            <w:tcBorders>
              <w:top w:val="single" w:sz="4" w:space="0" w:color="auto"/>
              <w:left w:val="single" w:sz="4" w:space="0" w:color="auto"/>
              <w:bottom w:val="single" w:sz="4" w:space="0" w:color="auto"/>
              <w:right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Borders>
              <w:left w:val="single" w:sz="4" w:space="0" w:color="auto"/>
            </w:tcBorders>
            <w:tcMar>
              <w:left w:w="0" w:type="dxa"/>
              <w:right w:w="0" w:type="dxa"/>
            </w:tcMar>
          </w:tcPr>
          <w:p w:rsidR="000A2301" w:rsidRDefault="000A2301" w:rsidP="000A2301">
            <w:pPr>
              <w:widowControl w:val="0"/>
              <w:autoSpaceDE w:val="0"/>
              <w:autoSpaceDN w:val="0"/>
              <w:adjustRightInd w:val="0"/>
              <w:jc w:val="center"/>
            </w:pPr>
            <w:r>
              <w:t>A.</w:t>
            </w:r>
          </w:p>
        </w:tc>
        <w:tc>
          <w:tcPr>
            <w:tcW w:w="8167" w:type="dxa"/>
            <w:vMerge w:val="restart"/>
            <w:tcMar>
              <w:left w:w="0" w:type="dxa"/>
              <w:right w:w="0" w:type="dxa"/>
            </w:tcMar>
          </w:tcPr>
          <w:p w:rsidR="000A2301" w:rsidRDefault="000A2301" w:rsidP="000A2301">
            <w:pPr>
              <w:widowControl w:val="0"/>
              <w:autoSpaceDE w:val="0"/>
              <w:autoSpaceDN w:val="0"/>
              <w:adjustRightInd w:val="0"/>
            </w:pPr>
            <w:r>
              <w:t>Broker shall not accept payment from any Illinois franchisee in its own name, but shall only accept checks payable to our company and shall forward said checks and applications to us within ________ days after receipt of same.</w:t>
            </w:r>
          </w:p>
        </w:tc>
      </w:tr>
      <w:tr w:rsidR="000A2301" w:rsidTr="00D95E8F">
        <w:tblPrEx>
          <w:tblCellMar>
            <w:top w:w="0" w:type="dxa"/>
            <w:bottom w:w="0" w:type="dxa"/>
          </w:tblCellMar>
        </w:tblPrEx>
        <w:tc>
          <w:tcPr>
            <w:tcW w:w="264" w:type="dxa"/>
            <w:tcBorders>
              <w:top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Mar>
              <w:left w:w="0" w:type="dxa"/>
              <w:right w:w="0" w:type="dxa"/>
            </w:tcMar>
          </w:tcPr>
          <w:p w:rsidR="000A2301" w:rsidRDefault="000A2301" w:rsidP="000A2301">
            <w:pPr>
              <w:widowControl w:val="0"/>
              <w:autoSpaceDE w:val="0"/>
              <w:autoSpaceDN w:val="0"/>
              <w:adjustRightInd w:val="0"/>
              <w:jc w:val="center"/>
            </w:pPr>
          </w:p>
        </w:tc>
        <w:tc>
          <w:tcPr>
            <w:tcW w:w="8167" w:type="dxa"/>
            <w:vMerge/>
            <w:tcMar>
              <w:left w:w="0" w:type="dxa"/>
              <w:right w:w="0" w:type="dxa"/>
            </w:tcMar>
          </w:tcPr>
          <w:p w:rsidR="000A2301" w:rsidRDefault="000A2301" w:rsidP="000A2301">
            <w:pPr>
              <w:widowControl w:val="0"/>
              <w:autoSpaceDE w:val="0"/>
              <w:autoSpaceDN w:val="0"/>
              <w:adjustRightInd w:val="0"/>
            </w:pPr>
          </w:p>
        </w:tc>
      </w:tr>
      <w:tr w:rsidR="000A2301" w:rsidTr="00D95E8F">
        <w:tblPrEx>
          <w:tblCellMar>
            <w:top w:w="0" w:type="dxa"/>
            <w:bottom w:w="0" w:type="dxa"/>
          </w:tblCellMar>
        </w:tblPrEx>
        <w:tc>
          <w:tcPr>
            <w:tcW w:w="264" w:type="dxa"/>
            <w:tcBorders>
              <w:bottom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Mar>
              <w:left w:w="0" w:type="dxa"/>
              <w:right w:w="0" w:type="dxa"/>
            </w:tcMar>
          </w:tcPr>
          <w:p w:rsidR="000A2301" w:rsidRDefault="000A2301" w:rsidP="000A2301">
            <w:pPr>
              <w:widowControl w:val="0"/>
              <w:autoSpaceDE w:val="0"/>
              <w:autoSpaceDN w:val="0"/>
              <w:adjustRightInd w:val="0"/>
              <w:jc w:val="center"/>
            </w:pPr>
          </w:p>
        </w:tc>
        <w:tc>
          <w:tcPr>
            <w:tcW w:w="8167" w:type="dxa"/>
            <w:tcMar>
              <w:left w:w="0" w:type="dxa"/>
              <w:right w:w="0" w:type="dxa"/>
            </w:tcMar>
          </w:tcPr>
          <w:p w:rsidR="000A2301" w:rsidRDefault="000A2301" w:rsidP="000A2301">
            <w:pPr>
              <w:widowControl w:val="0"/>
              <w:autoSpaceDE w:val="0"/>
              <w:autoSpaceDN w:val="0"/>
              <w:adjustRightInd w:val="0"/>
            </w:pPr>
          </w:p>
        </w:tc>
      </w:tr>
      <w:tr w:rsidR="000A2301" w:rsidTr="00D95E8F">
        <w:tblPrEx>
          <w:tblCellMar>
            <w:top w:w="0" w:type="dxa"/>
            <w:bottom w:w="0" w:type="dxa"/>
          </w:tblCellMar>
        </w:tblPrEx>
        <w:tc>
          <w:tcPr>
            <w:tcW w:w="264" w:type="dxa"/>
            <w:tcBorders>
              <w:top w:val="single" w:sz="4" w:space="0" w:color="auto"/>
              <w:left w:val="single" w:sz="4" w:space="0" w:color="auto"/>
              <w:bottom w:val="single" w:sz="4" w:space="0" w:color="auto"/>
              <w:right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Borders>
              <w:left w:val="single" w:sz="4" w:space="0" w:color="auto"/>
            </w:tcBorders>
            <w:tcMar>
              <w:left w:w="0" w:type="dxa"/>
              <w:right w:w="0" w:type="dxa"/>
            </w:tcMar>
          </w:tcPr>
          <w:p w:rsidR="000A2301" w:rsidRDefault="000A2301" w:rsidP="000A2301">
            <w:pPr>
              <w:widowControl w:val="0"/>
              <w:autoSpaceDE w:val="0"/>
              <w:autoSpaceDN w:val="0"/>
              <w:adjustRightInd w:val="0"/>
              <w:jc w:val="center"/>
            </w:pPr>
            <w:r>
              <w:t>B.</w:t>
            </w:r>
          </w:p>
        </w:tc>
        <w:tc>
          <w:tcPr>
            <w:tcW w:w="8167" w:type="dxa"/>
            <w:tcMar>
              <w:left w:w="0" w:type="dxa"/>
              <w:right w:w="0" w:type="dxa"/>
            </w:tcMar>
          </w:tcPr>
          <w:p w:rsidR="000A2301" w:rsidRDefault="000A2301" w:rsidP="000A2301">
            <w:pPr>
              <w:widowControl w:val="0"/>
              <w:autoSpaceDE w:val="0"/>
              <w:autoSpaceDN w:val="0"/>
              <w:adjustRightInd w:val="0"/>
            </w:pPr>
            <w:r>
              <w:t>Broker shall accept payment from franchisees in its own name.</w:t>
            </w:r>
          </w:p>
        </w:tc>
      </w:tr>
      <w:tr w:rsidR="000A2301" w:rsidTr="00D95E8F">
        <w:tblPrEx>
          <w:tblCellMar>
            <w:top w:w="0" w:type="dxa"/>
            <w:bottom w:w="0" w:type="dxa"/>
          </w:tblCellMar>
        </w:tblPrEx>
        <w:tc>
          <w:tcPr>
            <w:tcW w:w="264" w:type="dxa"/>
            <w:tcBorders>
              <w:top w:val="single" w:sz="4" w:space="0" w:color="auto"/>
              <w:bottom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Mar>
              <w:left w:w="0" w:type="dxa"/>
              <w:right w:w="0" w:type="dxa"/>
            </w:tcMar>
          </w:tcPr>
          <w:p w:rsidR="000A2301" w:rsidRDefault="000A2301" w:rsidP="000A2301">
            <w:pPr>
              <w:widowControl w:val="0"/>
              <w:autoSpaceDE w:val="0"/>
              <w:autoSpaceDN w:val="0"/>
              <w:adjustRightInd w:val="0"/>
              <w:jc w:val="center"/>
            </w:pPr>
          </w:p>
        </w:tc>
        <w:tc>
          <w:tcPr>
            <w:tcW w:w="8167" w:type="dxa"/>
            <w:tcMar>
              <w:left w:w="0" w:type="dxa"/>
              <w:right w:w="0" w:type="dxa"/>
            </w:tcMar>
          </w:tcPr>
          <w:p w:rsidR="000A2301" w:rsidRDefault="000A2301" w:rsidP="000A2301">
            <w:pPr>
              <w:widowControl w:val="0"/>
              <w:autoSpaceDE w:val="0"/>
              <w:autoSpaceDN w:val="0"/>
              <w:adjustRightInd w:val="0"/>
            </w:pPr>
          </w:p>
        </w:tc>
      </w:tr>
      <w:tr w:rsidR="000A2301" w:rsidTr="00D95E8F">
        <w:tblPrEx>
          <w:tblCellMar>
            <w:top w:w="0" w:type="dxa"/>
            <w:bottom w:w="0" w:type="dxa"/>
          </w:tblCellMar>
        </w:tblPrEx>
        <w:tc>
          <w:tcPr>
            <w:tcW w:w="264" w:type="dxa"/>
            <w:tcBorders>
              <w:top w:val="single" w:sz="4" w:space="0" w:color="auto"/>
              <w:left w:val="single" w:sz="4" w:space="0" w:color="auto"/>
              <w:bottom w:val="single" w:sz="4" w:space="0" w:color="auto"/>
              <w:right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Borders>
              <w:left w:val="single" w:sz="4" w:space="0" w:color="auto"/>
            </w:tcBorders>
            <w:tcMar>
              <w:left w:w="0" w:type="dxa"/>
              <w:right w:w="0" w:type="dxa"/>
            </w:tcMar>
          </w:tcPr>
          <w:p w:rsidR="000A2301" w:rsidRDefault="000A2301" w:rsidP="000A2301">
            <w:pPr>
              <w:widowControl w:val="0"/>
              <w:autoSpaceDE w:val="0"/>
              <w:autoSpaceDN w:val="0"/>
              <w:adjustRightInd w:val="0"/>
              <w:jc w:val="center"/>
            </w:pPr>
            <w:r>
              <w:t>C.</w:t>
            </w:r>
          </w:p>
        </w:tc>
        <w:tc>
          <w:tcPr>
            <w:tcW w:w="8167" w:type="dxa"/>
            <w:vMerge w:val="restart"/>
            <w:tcMar>
              <w:left w:w="0" w:type="dxa"/>
              <w:right w:w="0" w:type="dxa"/>
            </w:tcMar>
          </w:tcPr>
          <w:p w:rsidR="000A2301" w:rsidRDefault="000A2301" w:rsidP="000A2301">
            <w:pPr>
              <w:widowControl w:val="0"/>
              <w:autoSpaceDE w:val="0"/>
              <w:autoSpaceDN w:val="0"/>
              <w:adjustRightInd w:val="0"/>
            </w:pPr>
            <w:r>
              <w:t>Broker is not authorized to accept cash, checks or other payments from prospective franchisees on behalf of our company.</w:t>
            </w:r>
          </w:p>
        </w:tc>
      </w:tr>
      <w:tr w:rsidR="000A2301" w:rsidTr="00D95E8F">
        <w:tblPrEx>
          <w:tblCellMar>
            <w:top w:w="0" w:type="dxa"/>
            <w:bottom w:w="0" w:type="dxa"/>
          </w:tblCellMar>
        </w:tblPrEx>
        <w:tc>
          <w:tcPr>
            <w:tcW w:w="264" w:type="dxa"/>
            <w:tcBorders>
              <w:top w:val="single" w:sz="4" w:space="0" w:color="auto"/>
            </w:tcBorders>
            <w:tcMar>
              <w:left w:w="0" w:type="dxa"/>
              <w:right w:w="0" w:type="dxa"/>
            </w:tcMar>
          </w:tcPr>
          <w:p w:rsidR="000A2301" w:rsidRDefault="000A2301" w:rsidP="00477BF5">
            <w:pPr>
              <w:widowControl w:val="0"/>
              <w:autoSpaceDE w:val="0"/>
              <w:autoSpaceDN w:val="0"/>
              <w:adjustRightInd w:val="0"/>
              <w:jc w:val="center"/>
            </w:pPr>
          </w:p>
        </w:tc>
        <w:tc>
          <w:tcPr>
            <w:tcW w:w="751" w:type="dxa"/>
            <w:tcBorders>
              <w:left w:val="nil"/>
            </w:tcBorders>
            <w:tcMar>
              <w:left w:w="0" w:type="dxa"/>
              <w:right w:w="0" w:type="dxa"/>
            </w:tcMar>
          </w:tcPr>
          <w:p w:rsidR="000A2301" w:rsidRDefault="000A2301" w:rsidP="000A2301">
            <w:pPr>
              <w:widowControl w:val="0"/>
              <w:autoSpaceDE w:val="0"/>
              <w:autoSpaceDN w:val="0"/>
              <w:adjustRightInd w:val="0"/>
              <w:jc w:val="center"/>
            </w:pPr>
          </w:p>
        </w:tc>
        <w:tc>
          <w:tcPr>
            <w:tcW w:w="8167" w:type="dxa"/>
            <w:vMerge/>
            <w:tcMar>
              <w:left w:w="0" w:type="dxa"/>
              <w:right w:w="0" w:type="dxa"/>
            </w:tcMar>
          </w:tcPr>
          <w:p w:rsidR="000A2301" w:rsidRDefault="000A2301" w:rsidP="000A2301">
            <w:pPr>
              <w:widowControl w:val="0"/>
              <w:autoSpaceDE w:val="0"/>
              <w:autoSpaceDN w:val="0"/>
              <w:adjustRightInd w:val="0"/>
            </w:pPr>
          </w:p>
        </w:tc>
      </w:tr>
    </w:tbl>
    <w:p w:rsidR="000A2301" w:rsidRDefault="000A2301" w:rsidP="00477BF5">
      <w:pPr>
        <w:widowControl w:val="0"/>
        <w:autoSpaceDE w:val="0"/>
        <w:autoSpaceDN w:val="0"/>
        <w:adjustRightInd w:val="0"/>
        <w:jc w:val="center"/>
      </w:pPr>
    </w:p>
    <w:p w:rsidR="000A2301" w:rsidRDefault="000A2301" w:rsidP="00477BF5">
      <w:pPr>
        <w:widowControl w:val="0"/>
        <w:autoSpaceDE w:val="0"/>
        <w:autoSpaceDN w:val="0"/>
        <w:adjustRightInd w:val="0"/>
        <w:jc w:val="center"/>
      </w:pPr>
    </w:p>
    <w:p w:rsidR="000A2301" w:rsidRDefault="000A2301" w:rsidP="00477BF5">
      <w:pPr>
        <w:widowControl w:val="0"/>
        <w:autoSpaceDE w:val="0"/>
        <w:autoSpaceDN w:val="0"/>
        <w:adjustRightInd w:val="0"/>
        <w:jc w:val="center"/>
      </w:pPr>
    </w:p>
    <w:p w:rsidR="000A2301" w:rsidRDefault="000A2301" w:rsidP="00477BF5">
      <w:pPr>
        <w:widowControl w:val="0"/>
        <w:autoSpaceDE w:val="0"/>
        <w:autoSpaceDN w:val="0"/>
        <w:adjustRightInd w:val="0"/>
        <w:jc w:val="center"/>
      </w:pPr>
    </w:p>
    <w:tbl>
      <w:tblPr>
        <w:tblW w:w="0" w:type="auto"/>
        <w:tblInd w:w="5067" w:type="dxa"/>
        <w:tblLook w:val="0000" w:firstRow="0" w:lastRow="0" w:firstColumn="0" w:lastColumn="0" w:noHBand="0" w:noVBand="0"/>
      </w:tblPr>
      <w:tblGrid>
        <w:gridCol w:w="777"/>
        <w:gridCol w:w="3333"/>
      </w:tblGrid>
      <w:tr w:rsidR="00C309BB" w:rsidTr="00D95E8F">
        <w:tblPrEx>
          <w:tblCellMar>
            <w:top w:w="0" w:type="dxa"/>
            <w:bottom w:w="0" w:type="dxa"/>
          </w:tblCellMar>
        </w:tblPrEx>
        <w:tc>
          <w:tcPr>
            <w:tcW w:w="777" w:type="dxa"/>
            <w:tcMar>
              <w:left w:w="0" w:type="dxa"/>
              <w:right w:w="0" w:type="dxa"/>
            </w:tcMar>
            <w:vAlign w:val="bottom"/>
          </w:tcPr>
          <w:p w:rsidR="00C309BB" w:rsidRDefault="00C309BB" w:rsidP="00477BF5">
            <w:pPr>
              <w:widowControl w:val="0"/>
              <w:autoSpaceDE w:val="0"/>
              <w:autoSpaceDN w:val="0"/>
              <w:adjustRightInd w:val="0"/>
            </w:pPr>
          </w:p>
        </w:tc>
        <w:tc>
          <w:tcPr>
            <w:tcW w:w="3333" w:type="dxa"/>
            <w:tcBorders>
              <w:bottom w:val="single" w:sz="4" w:space="0" w:color="auto"/>
            </w:tcBorders>
            <w:tcMar>
              <w:left w:w="0" w:type="dxa"/>
              <w:right w:w="0" w:type="dxa"/>
            </w:tcMar>
            <w:vAlign w:val="bottom"/>
          </w:tcPr>
          <w:p w:rsidR="00C309BB" w:rsidRDefault="00C309BB" w:rsidP="00C309BB">
            <w:pPr>
              <w:widowControl w:val="0"/>
              <w:autoSpaceDE w:val="0"/>
              <w:autoSpaceDN w:val="0"/>
              <w:adjustRightInd w:val="0"/>
              <w:jc w:val="center"/>
            </w:pPr>
            <w:r>
              <w:t>(Franchisor)</w:t>
            </w:r>
          </w:p>
        </w:tc>
      </w:tr>
      <w:tr w:rsidR="00C309BB" w:rsidTr="00D95E8F">
        <w:tblPrEx>
          <w:tblCellMar>
            <w:top w:w="0" w:type="dxa"/>
            <w:bottom w:w="0" w:type="dxa"/>
          </w:tblCellMar>
        </w:tblPrEx>
        <w:trPr>
          <w:trHeight w:val="440"/>
        </w:trPr>
        <w:tc>
          <w:tcPr>
            <w:tcW w:w="777" w:type="dxa"/>
            <w:tcMar>
              <w:left w:w="0" w:type="dxa"/>
              <w:right w:w="0" w:type="dxa"/>
            </w:tcMar>
            <w:vAlign w:val="bottom"/>
          </w:tcPr>
          <w:p w:rsidR="00C309BB" w:rsidRDefault="00C309BB" w:rsidP="00C309BB">
            <w:pPr>
              <w:widowControl w:val="0"/>
              <w:autoSpaceDE w:val="0"/>
              <w:autoSpaceDN w:val="0"/>
              <w:adjustRightInd w:val="0"/>
              <w:jc w:val="right"/>
            </w:pPr>
            <w:r>
              <w:t>By:</w:t>
            </w:r>
          </w:p>
        </w:tc>
        <w:tc>
          <w:tcPr>
            <w:tcW w:w="3333" w:type="dxa"/>
            <w:tcBorders>
              <w:top w:val="single" w:sz="4" w:space="0" w:color="auto"/>
              <w:bottom w:val="single" w:sz="4" w:space="0" w:color="auto"/>
            </w:tcBorders>
            <w:tcMar>
              <w:left w:w="0" w:type="dxa"/>
              <w:right w:w="0" w:type="dxa"/>
            </w:tcMar>
            <w:vAlign w:val="bottom"/>
          </w:tcPr>
          <w:p w:rsidR="00C309BB" w:rsidRDefault="00C309BB" w:rsidP="00477BF5">
            <w:pPr>
              <w:widowControl w:val="0"/>
              <w:autoSpaceDE w:val="0"/>
              <w:autoSpaceDN w:val="0"/>
              <w:adjustRightInd w:val="0"/>
            </w:pPr>
          </w:p>
        </w:tc>
      </w:tr>
      <w:tr w:rsidR="00C309BB" w:rsidTr="00D95E8F">
        <w:tblPrEx>
          <w:tblCellMar>
            <w:top w:w="0" w:type="dxa"/>
            <w:bottom w:w="0" w:type="dxa"/>
          </w:tblCellMar>
        </w:tblPrEx>
        <w:trPr>
          <w:trHeight w:val="413"/>
        </w:trPr>
        <w:tc>
          <w:tcPr>
            <w:tcW w:w="777" w:type="dxa"/>
            <w:tcMar>
              <w:left w:w="0" w:type="dxa"/>
              <w:right w:w="0" w:type="dxa"/>
            </w:tcMar>
            <w:vAlign w:val="bottom"/>
          </w:tcPr>
          <w:p w:rsidR="00C309BB" w:rsidRDefault="00C309BB" w:rsidP="00C309BB">
            <w:pPr>
              <w:widowControl w:val="0"/>
              <w:autoSpaceDE w:val="0"/>
              <w:autoSpaceDN w:val="0"/>
              <w:adjustRightInd w:val="0"/>
              <w:jc w:val="right"/>
            </w:pPr>
            <w:r>
              <w:t>Title:</w:t>
            </w:r>
          </w:p>
        </w:tc>
        <w:tc>
          <w:tcPr>
            <w:tcW w:w="3333" w:type="dxa"/>
            <w:tcBorders>
              <w:top w:val="single" w:sz="4" w:space="0" w:color="auto"/>
              <w:bottom w:val="single" w:sz="4" w:space="0" w:color="auto"/>
            </w:tcBorders>
            <w:tcMar>
              <w:left w:w="0" w:type="dxa"/>
              <w:right w:w="0" w:type="dxa"/>
            </w:tcMar>
            <w:vAlign w:val="bottom"/>
          </w:tcPr>
          <w:p w:rsidR="00C309BB" w:rsidRDefault="00C309BB" w:rsidP="00477BF5">
            <w:pPr>
              <w:widowControl w:val="0"/>
              <w:autoSpaceDE w:val="0"/>
              <w:autoSpaceDN w:val="0"/>
              <w:adjustRightInd w:val="0"/>
            </w:pPr>
          </w:p>
        </w:tc>
      </w:tr>
    </w:tbl>
    <w:p w:rsidR="00C309BB" w:rsidRDefault="00C309BB" w:rsidP="00477BF5">
      <w:pPr>
        <w:widowControl w:val="0"/>
        <w:autoSpaceDE w:val="0"/>
        <w:autoSpaceDN w:val="0"/>
        <w:adjustRightInd w:val="0"/>
      </w:pPr>
    </w:p>
    <w:p w:rsidR="00477BF5" w:rsidRDefault="00477BF5" w:rsidP="00477BF5">
      <w:pPr>
        <w:widowControl w:val="0"/>
        <w:autoSpaceDE w:val="0"/>
        <w:autoSpaceDN w:val="0"/>
        <w:adjustRightInd w:val="0"/>
        <w:ind w:left="1440" w:hanging="720"/>
      </w:pPr>
      <w:r>
        <w:t xml:space="preserve">(Source:  Amended at 23 Ill. Reg. 11561, effective September 7, 1999) </w:t>
      </w:r>
    </w:p>
    <w:sectPr w:rsidR="00477BF5" w:rsidSect="00477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BF5"/>
    <w:rsid w:val="000A2301"/>
    <w:rsid w:val="001678D1"/>
    <w:rsid w:val="0020210E"/>
    <w:rsid w:val="00477BF5"/>
    <w:rsid w:val="004E1CAB"/>
    <w:rsid w:val="00770455"/>
    <w:rsid w:val="007E6C31"/>
    <w:rsid w:val="00B125CA"/>
    <w:rsid w:val="00C13DF1"/>
    <w:rsid w:val="00C309BB"/>
    <w:rsid w:val="00CA5893"/>
    <w:rsid w:val="00D9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