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4D" w:rsidRDefault="00AE044D" w:rsidP="00AE04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DEFINITIONS</w:t>
      </w:r>
    </w:p>
    <w:p w:rsidR="00AE044D" w:rsidRDefault="00AE044D" w:rsidP="00AE044D">
      <w:pPr>
        <w:widowControl w:val="0"/>
        <w:autoSpaceDE w:val="0"/>
        <w:autoSpaceDN w:val="0"/>
        <w:adjustRightInd w:val="0"/>
        <w:jc w:val="center"/>
      </w:pPr>
    </w:p>
    <w:p w:rsidR="00AE044D" w:rsidRDefault="00AE044D" w:rsidP="00AE044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200.100</w:t>
      </w:r>
      <w:r>
        <w:tab/>
        <w:t xml:space="preserve">Act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200.101</w:t>
      </w:r>
      <w:r>
        <w:tab/>
        <w:t xml:space="preserve">Disclosure Statement (Repealed)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200.102</w:t>
      </w:r>
      <w:r>
        <w:tab/>
        <w:t xml:space="preserve">Marketing Plan or System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200.103</w:t>
      </w:r>
      <w:r>
        <w:tab/>
        <w:t xml:space="preserve">Substantially Associated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200.104</w:t>
      </w:r>
      <w:r>
        <w:tab/>
        <w:t xml:space="preserve">Franchise Fee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200.105</w:t>
      </w:r>
      <w:r>
        <w:tab/>
        <w:t xml:space="preserve">Absence of Fee Exclusion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200.106</w:t>
      </w:r>
      <w:r>
        <w:tab/>
        <w:t xml:space="preserve">Bona Fide Wholesale and Retail Price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200.107</w:t>
      </w:r>
      <w:r>
        <w:tab/>
        <w:t xml:space="preserve">Established Market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200.108</w:t>
      </w:r>
      <w:r>
        <w:tab/>
        <w:t xml:space="preserve">Indirect Franchise Fee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200.109</w:t>
      </w:r>
      <w:r>
        <w:tab/>
        <w:t xml:space="preserve">Consideration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200.110</w:t>
      </w:r>
      <w:r>
        <w:tab/>
        <w:t xml:space="preserve">Material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200.111</w:t>
      </w:r>
      <w:r>
        <w:tab/>
        <w:t xml:space="preserve">Franchise Broker (Repealed)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200.112</w:t>
      </w:r>
      <w:r>
        <w:tab/>
        <w:t xml:space="preserve">Administrator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200.113</w:t>
      </w:r>
      <w:r>
        <w:tab/>
        <w:t xml:space="preserve">Correspondent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200.114</w:t>
      </w:r>
      <w:r>
        <w:tab/>
        <w:t xml:space="preserve">Negotiated Change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200.115</w:t>
      </w:r>
      <w:r>
        <w:tab/>
        <w:t xml:space="preserve">Tradeshows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200.116</w:t>
      </w:r>
      <w:r>
        <w:tab/>
        <w:t xml:space="preserve">Franchise Broker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200.117</w:t>
      </w:r>
      <w:r>
        <w:tab/>
        <w:t xml:space="preserve">Cooperative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200.118</w:t>
      </w:r>
      <w:r>
        <w:tab/>
        <w:t xml:space="preserve">UFOC Disclosure Requirements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200.119</w:t>
      </w:r>
      <w:r>
        <w:tab/>
        <w:t xml:space="preserve">Notification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200.120</w:t>
      </w:r>
      <w:r>
        <w:tab/>
        <w:t xml:space="preserve">Time Periods Ending on Saturday, Sunday or Holiday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OPINIONS, EXEMPTIONS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200.200</w:t>
      </w:r>
      <w:r>
        <w:tab/>
        <w:t xml:space="preserve">Interpretive Opinions and No Action Letters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200.201</w:t>
      </w:r>
      <w:r>
        <w:tab/>
        <w:t xml:space="preserve">Order of Exemption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200.202</w:t>
      </w:r>
      <w:r>
        <w:tab/>
        <w:t xml:space="preserve">Exemptions by Rule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ADVERTISING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200.300</w:t>
      </w:r>
      <w:r>
        <w:tab/>
        <w:t xml:space="preserve">Deceptive Practices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200.301</w:t>
      </w:r>
      <w:r>
        <w:tab/>
        <w:t xml:space="preserve">Statements of Profitability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200.302</w:t>
      </w:r>
      <w:r>
        <w:tab/>
        <w:t xml:space="preserve">Opinions of Counsel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200.303</w:t>
      </w:r>
      <w:r>
        <w:tab/>
        <w:t xml:space="preserve">Inconsistencies with Disclosure Statement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200.304</w:t>
      </w:r>
      <w:r>
        <w:tab/>
        <w:t xml:space="preserve">Dollar Statements on Sales or Income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200.305</w:t>
      </w:r>
      <w:r>
        <w:tab/>
        <w:t xml:space="preserve">Filing Requirements (Repealed)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200.306</w:t>
      </w:r>
      <w:r>
        <w:tab/>
        <w:t xml:space="preserve">Internet Franchise Offers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HEARINGS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200.400</w:t>
      </w:r>
      <w:r>
        <w:tab/>
        <w:t xml:space="preserve">Preamble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200.401</w:t>
      </w:r>
      <w:r>
        <w:tab/>
        <w:t xml:space="preserve">Party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200.402</w:t>
      </w:r>
      <w:r>
        <w:tab/>
        <w:t xml:space="preserve">Hearing Officer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200.403</w:t>
      </w:r>
      <w:r>
        <w:tab/>
        <w:t xml:space="preserve">Office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200.404</w:t>
      </w:r>
      <w:r>
        <w:tab/>
        <w:t xml:space="preserve">Hearing Requests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200.405</w:t>
      </w:r>
      <w:r>
        <w:tab/>
        <w:t xml:space="preserve">Notice of Hearing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200.406</w:t>
      </w:r>
      <w:r>
        <w:tab/>
        <w:t xml:space="preserve">Requirements Relating to Continuances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200.407</w:t>
      </w:r>
      <w:r>
        <w:tab/>
        <w:t xml:space="preserve">Rules of Evidence in Hearings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200.408</w:t>
      </w:r>
      <w:r>
        <w:tab/>
        <w:t xml:space="preserve">Record of Proceedings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200.409</w:t>
      </w:r>
      <w:r>
        <w:tab/>
        <w:t xml:space="preserve">Record of Hearing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200.410</w:t>
      </w:r>
      <w:r>
        <w:tab/>
        <w:t xml:space="preserve">Duties of Hearing Officer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200.411</w:t>
      </w:r>
      <w:r>
        <w:tab/>
        <w:t xml:space="preserve">Final Administrative Decision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DENIAL BASED ON FINANCIAL STATEMENTS,</w:t>
      </w:r>
      <w:r w:rsidR="008B3196">
        <w:t xml:space="preserve">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ESCROW, GUARANTY, SURETY BOND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200.500</w:t>
      </w:r>
      <w:r>
        <w:tab/>
        <w:t xml:space="preserve">Assurance of Financial Ability to Fulfill Obligations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200.501</w:t>
      </w:r>
      <w:r>
        <w:tab/>
        <w:t xml:space="preserve">Escrow, Guaranty, Surety Bond (Repealed)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200.502</w:t>
      </w:r>
      <w:r>
        <w:tab/>
        <w:t xml:space="preserve">Escrow of Funds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200.503</w:t>
      </w:r>
      <w:r>
        <w:tab/>
        <w:t xml:space="preserve">Release of Escrowed Funds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200.504</w:t>
      </w:r>
      <w:r>
        <w:tab/>
        <w:t xml:space="preserve">Guarantee of Performance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200.505</w:t>
      </w:r>
      <w:r>
        <w:tab/>
        <w:t xml:space="preserve">Performance or Surety Bond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200.506</w:t>
      </w:r>
      <w:r>
        <w:tab/>
        <w:t xml:space="preserve">Certificate of Deposit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200.507</w:t>
      </w:r>
      <w:r>
        <w:tab/>
        <w:t xml:space="preserve">Release of Certificate of Deposit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200.508</w:t>
      </w:r>
      <w:r>
        <w:tab/>
        <w:t xml:space="preserve">Deferral of Franchise Fee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REGISTRATION REQUIREMENTS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200.600</w:t>
      </w:r>
      <w:r>
        <w:tab/>
        <w:t xml:space="preserve">Original Registration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200.601</w:t>
      </w:r>
      <w:r>
        <w:tab/>
        <w:t xml:space="preserve">Extension of Registration Period (Repealed)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200.602</w:t>
      </w:r>
      <w:r>
        <w:tab/>
        <w:t xml:space="preserve">Notification of Registration (Repealed)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200.603</w:t>
      </w:r>
      <w:r>
        <w:tab/>
        <w:t xml:space="preserve">Annual Report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200.604</w:t>
      </w:r>
      <w:r>
        <w:tab/>
        <w:t xml:space="preserve">Amendment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200.605</w:t>
      </w:r>
      <w:r>
        <w:tab/>
        <w:t xml:space="preserve">Final Circular Submission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200.606</w:t>
      </w:r>
      <w:r>
        <w:tab/>
        <w:t xml:space="preserve">Multiple Filings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200.607</w:t>
      </w:r>
      <w:r>
        <w:tab/>
        <w:t xml:space="preserve">Public Examination and Photocopying of Disclosure Statements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200.608</w:t>
      </w:r>
      <w:r>
        <w:tab/>
        <w:t xml:space="preserve">Jurisdiction and Venue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200.609</w:t>
      </w:r>
      <w:r>
        <w:tab/>
        <w:t xml:space="preserve">Waiver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200.610</w:t>
      </w:r>
      <w:r>
        <w:tab/>
        <w:t xml:space="preserve">Denial of Initial Registration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AREA FRANCHISE AND SUBFRANCHISE REGISTRATION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REQUIREMENTS-RESPONSIBILITIES FOR FILING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200.700</w:t>
      </w:r>
      <w:r>
        <w:tab/>
        <w:t xml:space="preserve">Definitions (Repealed)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200.701</w:t>
      </w:r>
      <w:r>
        <w:tab/>
        <w:t xml:space="preserve">Number of Applications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200.702</w:t>
      </w:r>
      <w:r>
        <w:tab/>
        <w:t xml:space="preserve">Responsibility for Filing the Application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200.703</w:t>
      </w:r>
      <w:r>
        <w:tab/>
        <w:t xml:space="preserve">Time for Filing the Application (Repealed)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FAILURE TO DILIGENTLY PROSECUTE APPLICATION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200.800</w:t>
      </w:r>
      <w:r>
        <w:tab/>
        <w:t xml:space="preserve">Failure to Diligently Prosecute Application (Repealed)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REGISTRATION OF FRANCHISE BROKERS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200.900</w:t>
      </w:r>
      <w:r>
        <w:tab/>
        <w:t xml:space="preserve">Documents to File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200.901</w:t>
      </w:r>
      <w:r>
        <w:tab/>
        <w:t xml:space="preserve">Notice of Broker Registration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REGISTRATION OF SALES PERSONS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200.1000</w:t>
      </w:r>
      <w:r>
        <w:tab/>
        <w:t xml:space="preserve">Documents to File (Repealed)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  <w:r>
        <w:t>200.1001</w:t>
      </w:r>
      <w:r>
        <w:tab/>
        <w:t xml:space="preserve">Notice of Broker Registration (Repealed)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1440" w:hanging="1440"/>
      </w:pPr>
    </w:p>
    <w:p w:rsidR="00AE044D" w:rsidRDefault="00AE044D" w:rsidP="00AE044D">
      <w:pPr>
        <w:widowControl w:val="0"/>
        <w:autoSpaceDE w:val="0"/>
        <w:autoSpaceDN w:val="0"/>
        <w:adjustRightInd w:val="0"/>
        <w:ind w:left="2160" w:hanging="2160"/>
      </w:pPr>
      <w:r>
        <w:t>APPENDIX A</w:t>
      </w:r>
      <w:r>
        <w:tab/>
        <w:t xml:space="preserve">Franchise Registration Forms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A</w:t>
      </w:r>
      <w:r>
        <w:tab/>
        <w:t xml:space="preserve">Uniform Franchise Registration Notification Page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B</w:t>
      </w:r>
      <w:r>
        <w:tab/>
        <w:t xml:space="preserve">Supplemental Information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C</w:t>
      </w:r>
      <w:r>
        <w:tab/>
        <w:t xml:space="preserve">Sales Agent Disclosure Form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D</w:t>
      </w:r>
      <w:r>
        <w:tab/>
        <w:t xml:space="preserve">Uniform Consent to Service of Process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E</w:t>
      </w:r>
      <w:r>
        <w:tab/>
        <w:t xml:space="preserve">Corporate Acknowledgment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F</w:t>
      </w:r>
      <w:r>
        <w:tab/>
        <w:t xml:space="preserve">Individual or Partnership Acknowledgment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G</w:t>
      </w:r>
      <w:r>
        <w:tab/>
        <w:t xml:space="preserve">Certification Page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H</w:t>
      </w:r>
      <w:r>
        <w:tab/>
        <w:t xml:space="preserve">Consent of Accountant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I</w:t>
      </w:r>
      <w:r>
        <w:tab/>
        <w:t xml:space="preserve">UFOC Cross Reference Sheet (Repealed)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J</w:t>
      </w:r>
      <w:r>
        <w:tab/>
        <w:t xml:space="preserve">FTC Cross Reference Sheet (Repealed)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K</w:t>
      </w:r>
      <w:r>
        <w:tab/>
        <w:t xml:space="preserve">Acknowledgment of Receipt (Suggested Format) (Repealed)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L</w:t>
      </w:r>
      <w:r>
        <w:tab/>
        <w:t xml:space="preserve">Requirements for Preparation of a Uniform Franchise Offering Circular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M</w:t>
      </w:r>
      <w:r>
        <w:tab/>
        <w:t xml:space="preserve">Joint Venture Agreement &amp; Acknowledgment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N</w:t>
      </w:r>
      <w:r>
        <w:tab/>
        <w:t xml:space="preserve">Limited Partnership Acknowledgment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2160" w:hanging="2160"/>
      </w:pPr>
      <w:r>
        <w:t>APPENDIX B</w:t>
      </w:r>
      <w:r>
        <w:tab/>
        <w:t xml:space="preserve">Franchise Broker Registration Forms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41" w:hanging="741"/>
      </w:pPr>
      <w:r>
        <w:tab/>
        <w:t>ILLUSTRATION A</w:t>
      </w:r>
      <w:r>
        <w:tab/>
        <w:t xml:space="preserve">Franchise Broker Registration Application Page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41" w:hanging="741"/>
      </w:pPr>
      <w:r>
        <w:tab/>
        <w:t>ILLUSTRATION B</w:t>
      </w:r>
      <w:r>
        <w:tab/>
        <w:t xml:space="preserve">Broker Authorization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41" w:hanging="741"/>
      </w:pPr>
      <w:r>
        <w:tab/>
        <w:t>ILLUSTRATION C</w:t>
      </w:r>
      <w:r>
        <w:tab/>
        <w:t xml:space="preserve">Franchise Broker Surety Bond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41" w:hanging="741"/>
      </w:pPr>
      <w:r>
        <w:tab/>
        <w:t>ILLUSTRATION D</w:t>
      </w:r>
      <w:r>
        <w:tab/>
        <w:t xml:space="preserve">Broker Guaranty of Performance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2160" w:hanging="2160"/>
      </w:pPr>
      <w:r>
        <w:t>APPENDIX C</w:t>
      </w:r>
      <w:r>
        <w:tab/>
        <w:t xml:space="preserve">Escrow Forms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A</w:t>
      </w:r>
      <w:r>
        <w:tab/>
        <w:t xml:space="preserve">Escrow Agreement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B</w:t>
      </w:r>
      <w:r>
        <w:tab/>
        <w:t xml:space="preserve">Franchisor's Petition for Release of Escrowed Funds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20" w:hanging="720"/>
      </w:pPr>
      <w:r>
        <w:tab/>
        <w:t>ILLUSTRATION C</w:t>
      </w:r>
      <w:r>
        <w:tab/>
        <w:t xml:space="preserve">Franchisee's Petition for Release of Escrowed Funds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2160" w:hanging="2160"/>
      </w:pPr>
      <w:r>
        <w:t>APPENDIX D</w:t>
      </w:r>
      <w:r>
        <w:tab/>
        <w:t xml:space="preserve">Guaranty Forms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41" w:hanging="741"/>
      </w:pPr>
      <w:r>
        <w:tab/>
        <w:t>ILLUSTRATION A</w:t>
      </w:r>
      <w:r>
        <w:tab/>
        <w:t xml:space="preserve">Guaranty of Performance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41" w:hanging="741"/>
      </w:pPr>
      <w:r>
        <w:tab/>
        <w:t>ILLUSTRATION B</w:t>
      </w:r>
      <w:r>
        <w:tab/>
        <w:t xml:space="preserve">Corporate Resolution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41" w:hanging="741"/>
      </w:pPr>
      <w:r>
        <w:tab/>
        <w:t>ILLUSTRATION C</w:t>
      </w:r>
      <w:r>
        <w:tab/>
        <w:t xml:space="preserve">Secretary's Certificate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2160" w:hanging="2160"/>
      </w:pPr>
      <w:r>
        <w:t>APPENDIX E</w:t>
      </w:r>
      <w:r>
        <w:tab/>
        <w:t xml:space="preserve">Surety Bond </w:t>
      </w:r>
    </w:p>
    <w:p w:rsidR="00AE044D" w:rsidRDefault="00AE044D" w:rsidP="00AE044D">
      <w:pPr>
        <w:widowControl w:val="0"/>
        <w:autoSpaceDE w:val="0"/>
        <w:autoSpaceDN w:val="0"/>
        <w:adjustRightInd w:val="0"/>
        <w:ind w:left="2160" w:hanging="2160"/>
      </w:pPr>
      <w:r>
        <w:t>APPENDIX F</w:t>
      </w:r>
      <w:r>
        <w:tab/>
        <w:t xml:space="preserve">Certificate of Deposit Forms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41" w:hanging="741"/>
      </w:pPr>
      <w:r>
        <w:tab/>
        <w:t>ILLUSTRATION A</w:t>
      </w:r>
      <w:r>
        <w:tab/>
        <w:t xml:space="preserve">Franchisor's Petition for Release of Certificate of Deposit </w:t>
      </w:r>
    </w:p>
    <w:p w:rsidR="00AE044D" w:rsidRDefault="00AE044D" w:rsidP="001E06D1">
      <w:pPr>
        <w:widowControl w:val="0"/>
        <w:autoSpaceDE w:val="0"/>
        <w:autoSpaceDN w:val="0"/>
        <w:adjustRightInd w:val="0"/>
        <w:ind w:left="741" w:hanging="741"/>
      </w:pPr>
      <w:r>
        <w:tab/>
        <w:t>ILLUSTRATION B</w:t>
      </w:r>
      <w:r>
        <w:tab/>
        <w:t xml:space="preserve">Franchisee's Petition For Release of Certificate of Deposit </w:t>
      </w:r>
    </w:p>
    <w:sectPr w:rsidR="00AE044D" w:rsidSect="00AE04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44D"/>
    <w:rsid w:val="001E06D1"/>
    <w:rsid w:val="004A5F8E"/>
    <w:rsid w:val="008B3196"/>
    <w:rsid w:val="00A54E55"/>
    <w:rsid w:val="00AE044D"/>
    <w:rsid w:val="00AE2934"/>
    <w:rsid w:val="00E178C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