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93935"/>
    <w:p w:rsidR="00E04EBB" w:rsidRPr="00053B1B" w:rsidRDefault="00E04EBB" w:rsidP="00E04EBB">
      <w:pPr>
        <w:rPr>
          <w:b/>
        </w:rPr>
      </w:pPr>
      <w:r w:rsidRPr="00053B1B">
        <w:rPr>
          <w:b/>
        </w:rPr>
        <w:t>Section 1900.1180  General Conduct of Wagering</w:t>
      </w:r>
    </w:p>
    <w:p w:rsidR="00E04EBB" w:rsidRPr="00053B1B" w:rsidRDefault="00E04EBB" w:rsidP="00E2503D"/>
    <w:p w:rsidR="00E04EBB" w:rsidRPr="00053B1B" w:rsidRDefault="00E04EBB" w:rsidP="00E04EBB">
      <w:pPr>
        <w:ind w:left="1440" w:hanging="720"/>
      </w:pPr>
      <w:r w:rsidRPr="00053B1B">
        <w:t>a)</w:t>
      </w:r>
      <w:r>
        <w:tab/>
      </w:r>
      <w:r w:rsidRPr="00053B1B">
        <w:t xml:space="preserve">A wager placed pursuant to </w:t>
      </w:r>
      <w:r w:rsidR="00F02FF1" w:rsidRPr="00053B1B">
        <w:t>the</w:t>
      </w:r>
      <w:r w:rsidRPr="00053B1B">
        <w:t xml:space="preserve"> Act is not transferrable between patrons, regardless of whether</w:t>
      </w:r>
      <w:r w:rsidR="00F02FF1">
        <w:t xml:space="preserve"> </w:t>
      </w:r>
      <w:r w:rsidRPr="00053B1B">
        <w:t>for value.</w:t>
      </w:r>
    </w:p>
    <w:p w:rsidR="00E04EBB" w:rsidRPr="00053B1B" w:rsidRDefault="00E04EBB" w:rsidP="00E2503D"/>
    <w:p w:rsidR="00E04EBB" w:rsidRPr="00053B1B" w:rsidRDefault="00E04EBB" w:rsidP="00E04EBB">
      <w:pPr>
        <w:ind w:left="2160" w:hanging="720"/>
      </w:pPr>
      <w:r w:rsidRPr="00053B1B">
        <w:t>1)</w:t>
      </w:r>
      <w:r>
        <w:tab/>
      </w:r>
      <w:r w:rsidRPr="00053B1B">
        <w:t>If a master sports wagering licensee has reason to believe a wager ticket has transferred, the licensee shall report it to the Administrator or his or her designee.</w:t>
      </w:r>
    </w:p>
    <w:p w:rsidR="00E04EBB" w:rsidRPr="00053B1B" w:rsidRDefault="00E04EBB" w:rsidP="00E2503D"/>
    <w:p w:rsidR="00E04EBB" w:rsidRPr="00053B1B" w:rsidRDefault="00E04EBB" w:rsidP="00E04EBB">
      <w:pPr>
        <w:ind w:left="2160" w:hanging="720"/>
      </w:pPr>
      <w:r w:rsidRPr="00053B1B">
        <w:t>2)</w:t>
      </w:r>
      <w:r>
        <w:tab/>
      </w:r>
      <w:r w:rsidRPr="00053B1B">
        <w:t>Prior to the redemption of a wager, if the Administrator or his or her designee determines that a wager ticket has been transferred, the Administrator or his or her designee may order that the specific wager be cancelled.</w:t>
      </w:r>
    </w:p>
    <w:p w:rsidR="00E04EBB" w:rsidRPr="00053B1B" w:rsidRDefault="00E04EBB" w:rsidP="00E2503D"/>
    <w:p w:rsidR="00E04EBB" w:rsidRPr="00053B1B" w:rsidRDefault="00E04EBB" w:rsidP="00E04EBB">
      <w:pPr>
        <w:ind w:left="1440" w:hanging="720"/>
      </w:pPr>
      <w:r w:rsidRPr="00053B1B">
        <w:t>b)</w:t>
      </w:r>
      <w:r>
        <w:tab/>
      </w:r>
      <w:r w:rsidRPr="00053B1B">
        <w:t>No employee or key person of any licensee shall advise or encourage an individual patron to place a specific wager of any specific type, kind, subject, or amount.  This restriction does not prohibit general advertising or promotional activities.</w:t>
      </w:r>
    </w:p>
    <w:p w:rsidR="00DD3CE9" w:rsidRDefault="00DD3CE9" w:rsidP="00DD3CE9">
      <w:bookmarkStart w:id="0" w:name="_GoBack"/>
      <w:bookmarkEnd w:id="0"/>
    </w:p>
    <w:p w:rsidR="00DD3CE9" w:rsidRPr="00093935" w:rsidRDefault="00DD3CE9" w:rsidP="00DD3CE9">
      <w:pPr>
        <w:ind w:firstLine="720"/>
      </w:pPr>
      <w:r>
        <w:t xml:space="preserve">(Source:  Amended at 45 Ill. Reg. </w:t>
      </w:r>
      <w:r w:rsidR="00B338D1">
        <w:t>10979</w:t>
      </w:r>
      <w:r>
        <w:t xml:space="preserve">, effective </w:t>
      </w:r>
      <w:r w:rsidR="00B338D1">
        <w:t>August 27, 2021</w:t>
      </w:r>
      <w:r>
        <w:t>)</w:t>
      </w:r>
    </w:p>
    <w:sectPr w:rsidR="00DD3CE9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83F" w:rsidRDefault="00B6683F">
      <w:r>
        <w:separator/>
      </w:r>
    </w:p>
  </w:endnote>
  <w:endnote w:type="continuationSeparator" w:id="0">
    <w:p w:rsidR="00B6683F" w:rsidRDefault="00B66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83F" w:rsidRDefault="00B6683F">
      <w:r>
        <w:separator/>
      </w:r>
    </w:p>
  </w:footnote>
  <w:footnote w:type="continuationSeparator" w:id="0">
    <w:p w:rsidR="00B6683F" w:rsidRDefault="00B668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83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08AE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09AD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0692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7635B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38D1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83F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3CE9"/>
    <w:rsid w:val="00DE3439"/>
    <w:rsid w:val="00DE42D9"/>
    <w:rsid w:val="00DE5010"/>
    <w:rsid w:val="00DF0813"/>
    <w:rsid w:val="00DF25BD"/>
    <w:rsid w:val="00E04EBB"/>
    <w:rsid w:val="00E0634B"/>
    <w:rsid w:val="00E11728"/>
    <w:rsid w:val="00E16B25"/>
    <w:rsid w:val="00E21CD6"/>
    <w:rsid w:val="00E24167"/>
    <w:rsid w:val="00E24878"/>
    <w:rsid w:val="00E2503D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2FF1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1BCBB4-4C64-4355-B92E-B93AFAA08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EBB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730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Shipley, Melissa A.</cp:lastModifiedBy>
  <cp:revision>4</cp:revision>
  <dcterms:created xsi:type="dcterms:W3CDTF">2021-08-17T16:26:00Z</dcterms:created>
  <dcterms:modified xsi:type="dcterms:W3CDTF">2021-09-08T18:52:00Z</dcterms:modified>
</cp:coreProperties>
</file>