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F71" w14:textId="77777777" w:rsidR="000174EB" w:rsidRDefault="000174EB" w:rsidP="00093935"/>
    <w:p w14:paraId="2F87F3E9" w14:textId="77777777" w:rsidR="007E6F0F" w:rsidRPr="00053B1B" w:rsidRDefault="007E6F0F" w:rsidP="007E6F0F">
      <w:pPr>
        <w:rPr>
          <w:b/>
        </w:rPr>
      </w:pPr>
      <w:r w:rsidRPr="00053B1B">
        <w:rPr>
          <w:b/>
        </w:rPr>
        <w:t>Section 1900.1140  Authorized Events and Competitions</w:t>
      </w:r>
    </w:p>
    <w:p w14:paraId="0DA4EDD1" w14:textId="77777777" w:rsidR="007E6F0F" w:rsidRPr="00053B1B" w:rsidRDefault="007E6F0F" w:rsidP="007E6F0F"/>
    <w:p w14:paraId="0B4418EF" w14:textId="77777777" w:rsidR="007E6F0F" w:rsidRPr="00053B1B" w:rsidRDefault="007E6F0F" w:rsidP="007E6F0F">
      <w:r w:rsidRPr="00053B1B">
        <w:t xml:space="preserve">Pursuant to the Act, sports wagering may be permitted on </w:t>
      </w:r>
      <w:r w:rsidRPr="00053B1B">
        <w:rPr>
          <w:i/>
        </w:rPr>
        <w:t>any other event or competition of relative skill authorized by the Board</w:t>
      </w:r>
      <w:r w:rsidRPr="00053B1B">
        <w:t xml:space="preserve"> [230 </w:t>
      </w:r>
      <w:proofErr w:type="spellStart"/>
      <w:r w:rsidRPr="00053B1B">
        <w:t>ILCS</w:t>
      </w:r>
      <w:proofErr w:type="spellEnd"/>
      <w:r w:rsidRPr="00053B1B">
        <w:t xml:space="preserve"> 45/25-10].</w:t>
      </w:r>
    </w:p>
    <w:p w14:paraId="4E7D5088" w14:textId="77777777" w:rsidR="007E6F0F" w:rsidRPr="00053B1B" w:rsidRDefault="007E6F0F" w:rsidP="00F84487"/>
    <w:p w14:paraId="388744BA" w14:textId="77777777" w:rsidR="007E6F0F" w:rsidRPr="00053B1B" w:rsidRDefault="007E6F0F" w:rsidP="007E6F0F">
      <w:pPr>
        <w:ind w:left="1440" w:hanging="720"/>
      </w:pPr>
      <w:r w:rsidRPr="00053B1B">
        <w:t>a)</w:t>
      </w:r>
      <w:r>
        <w:tab/>
      </w:r>
      <w:r w:rsidRPr="00053B1B">
        <w:t xml:space="preserve">A master sports wagering licensee may submit to the </w:t>
      </w:r>
      <w:r w:rsidR="00E434A2">
        <w:t>Administrator</w:t>
      </w:r>
      <w:r w:rsidRPr="00053B1B">
        <w:t xml:space="preserve"> in writing a request to permit wagering on a specific sport, event, league or competition of relative skill.</w:t>
      </w:r>
    </w:p>
    <w:p w14:paraId="38646CD0" w14:textId="77777777" w:rsidR="007E6F0F" w:rsidRPr="00053B1B" w:rsidRDefault="007E6F0F" w:rsidP="00F84487"/>
    <w:p w14:paraId="7FAF27D9" w14:textId="77777777" w:rsidR="007E6F0F" w:rsidRPr="00053B1B" w:rsidRDefault="007E6F0F" w:rsidP="007E6F0F">
      <w:pPr>
        <w:ind w:left="1440" w:hanging="720"/>
      </w:pPr>
      <w:r w:rsidRPr="00053B1B">
        <w:t>b)</w:t>
      </w:r>
      <w:r>
        <w:tab/>
      </w:r>
      <w:r w:rsidRPr="00053B1B">
        <w:t xml:space="preserve">Prior to making a request to the </w:t>
      </w:r>
      <w:r w:rsidR="00E434A2">
        <w:t>Administrator</w:t>
      </w:r>
      <w:r w:rsidRPr="00053B1B">
        <w:t xml:space="preserve">, the master sports wagering licensee shall notify the organizer or governing body of the event or competition, if any, of the licensee's intent to make the request.  </w:t>
      </w:r>
      <w:r w:rsidR="007849A3" w:rsidRPr="00053B1B">
        <w:t>The</w:t>
      </w:r>
      <w:r w:rsidRPr="00053B1B">
        <w:t xml:space="preserve"> notification shall include the address and phone number of the Illinois Gaming Board.</w:t>
      </w:r>
    </w:p>
    <w:p w14:paraId="7D98AA30" w14:textId="77777777" w:rsidR="007E6F0F" w:rsidRPr="00053B1B" w:rsidRDefault="007E6F0F" w:rsidP="00F84487"/>
    <w:p w14:paraId="64C5E51A" w14:textId="77777777" w:rsidR="007E6F0F" w:rsidRPr="00053B1B" w:rsidRDefault="007E6F0F" w:rsidP="007E6F0F">
      <w:pPr>
        <w:ind w:left="1440" w:hanging="720"/>
      </w:pPr>
      <w:r w:rsidRPr="00053B1B">
        <w:t>c)</w:t>
      </w:r>
      <w:r>
        <w:tab/>
      </w:r>
      <w:r w:rsidRPr="00053B1B">
        <w:t xml:space="preserve">The request to the </w:t>
      </w:r>
      <w:r w:rsidR="00A43B12">
        <w:t>Administrator</w:t>
      </w:r>
      <w:r w:rsidRPr="00053B1B">
        <w:t xml:space="preserve"> must be in writing, and shall include the following:</w:t>
      </w:r>
    </w:p>
    <w:p w14:paraId="16F3056B" w14:textId="77777777" w:rsidR="007E6F0F" w:rsidRPr="00053B1B" w:rsidRDefault="007E6F0F" w:rsidP="00F84487"/>
    <w:p w14:paraId="04238DBA" w14:textId="77777777" w:rsidR="007E6F0F" w:rsidRPr="00053B1B" w:rsidRDefault="007E6F0F" w:rsidP="007E6F0F">
      <w:pPr>
        <w:ind w:left="2160" w:hanging="720"/>
      </w:pPr>
      <w:r w:rsidRPr="00053B1B">
        <w:t>1)</w:t>
      </w:r>
      <w:r>
        <w:tab/>
      </w:r>
      <w:r w:rsidRPr="00053B1B">
        <w:t xml:space="preserve">A detailed description of the sport, event, league, or competition; </w:t>
      </w:r>
    </w:p>
    <w:p w14:paraId="6300C05B" w14:textId="77777777" w:rsidR="007E6F0F" w:rsidRPr="00053B1B" w:rsidRDefault="007E6F0F" w:rsidP="00F84487"/>
    <w:p w14:paraId="2EE04E35" w14:textId="77777777" w:rsidR="007E6F0F" w:rsidRPr="00053B1B" w:rsidRDefault="007E6F0F" w:rsidP="007E6F0F">
      <w:pPr>
        <w:ind w:left="2160" w:hanging="720"/>
      </w:pPr>
      <w:r w:rsidRPr="00053B1B">
        <w:t>2)</w:t>
      </w:r>
      <w:r>
        <w:tab/>
      </w:r>
      <w:r w:rsidRPr="00053B1B">
        <w:t>Identification of any known or possible risks to integrity of the event or competition, and what steps the organizer or governing body of the event or competition has taken or will take to minimize those risks; and</w:t>
      </w:r>
    </w:p>
    <w:p w14:paraId="6E25175A" w14:textId="77777777" w:rsidR="007E6F0F" w:rsidRPr="00053B1B" w:rsidRDefault="007E6F0F" w:rsidP="00F84487"/>
    <w:p w14:paraId="1FFDB835" w14:textId="77777777" w:rsidR="007E6F0F" w:rsidRPr="00053B1B" w:rsidRDefault="007E6F0F" w:rsidP="007E6F0F">
      <w:pPr>
        <w:ind w:left="2160" w:hanging="720"/>
      </w:pPr>
      <w:r w:rsidRPr="00053B1B">
        <w:t>3)</w:t>
      </w:r>
      <w:r>
        <w:tab/>
      </w:r>
      <w:r w:rsidRPr="00053B1B">
        <w:t>A description of any communication or cooperation made or attempted between the master sports wagering licensee and the organizer or governing body, including a copy of any written response from the organizer or governing body to the notification by the licensee.</w:t>
      </w:r>
    </w:p>
    <w:p w14:paraId="63907AEE" w14:textId="77777777" w:rsidR="00E434A2" w:rsidRPr="00053B1B" w:rsidRDefault="00E434A2" w:rsidP="00F84487"/>
    <w:p w14:paraId="38C8E6B6" w14:textId="77777777" w:rsidR="00E434A2" w:rsidRDefault="00E434A2" w:rsidP="00E434A2">
      <w:pPr>
        <w:ind w:firstLine="720"/>
      </w:pPr>
      <w:r>
        <w:t>d)</w:t>
      </w:r>
      <w:r>
        <w:tab/>
      </w:r>
      <w:r w:rsidRPr="00053B1B">
        <w:t xml:space="preserve">The </w:t>
      </w:r>
      <w:r>
        <w:t>Administrator</w:t>
      </w:r>
      <w:r w:rsidRPr="00053B1B">
        <w:t xml:space="preserve"> shall not grant a request to permit wagering less than </w:t>
      </w:r>
    </w:p>
    <w:p w14:paraId="0E479D53" w14:textId="77777777" w:rsidR="00E434A2" w:rsidRDefault="00A43B12" w:rsidP="00E434A2">
      <w:pPr>
        <w:ind w:left="1440"/>
      </w:pPr>
      <w:r>
        <w:t>14</w:t>
      </w:r>
      <w:r w:rsidR="00E434A2" w:rsidRPr="00053B1B">
        <w:t xml:space="preserve"> days after receiving the request.</w:t>
      </w:r>
    </w:p>
    <w:p w14:paraId="6C6B3E62" w14:textId="77777777" w:rsidR="00E434A2" w:rsidRPr="007510CC" w:rsidRDefault="00E434A2" w:rsidP="007510CC"/>
    <w:p w14:paraId="1E3C7C73" w14:textId="6C0F0689" w:rsidR="00E434A2" w:rsidRPr="007510CC" w:rsidRDefault="00E434A2" w:rsidP="007510CC">
      <w:pPr>
        <w:ind w:left="1440" w:hanging="720"/>
      </w:pPr>
      <w:r w:rsidRPr="007510CC">
        <w:t>e)</w:t>
      </w:r>
      <w:r w:rsidRPr="007510CC">
        <w:tab/>
        <w:t>In determining whether to grant a request, the Administrator shall consider any relevant factor, including but not limited to:</w:t>
      </w:r>
    </w:p>
    <w:p w14:paraId="117F02AD" w14:textId="77777777" w:rsidR="00E434A2" w:rsidRPr="007510CC" w:rsidRDefault="00E434A2" w:rsidP="007510CC"/>
    <w:p w14:paraId="5096517B" w14:textId="6B908AF7" w:rsidR="00E434A2" w:rsidRPr="007510CC" w:rsidRDefault="007510CC" w:rsidP="007510CC">
      <w:pPr>
        <w:ind w:left="2160" w:hanging="720"/>
      </w:pPr>
      <w:r>
        <w:t>1)</w:t>
      </w:r>
      <w:r>
        <w:tab/>
      </w:r>
      <w:r w:rsidR="00E434A2" w:rsidRPr="007510CC">
        <w:t>The best interests and needs of the Illinois sports wagering  industry;</w:t>
      </w:r>
    </w:p>
    <w:p w14:paraId="31C0C316" w14:textId="77777777" w:rsidR="00E434A2" w:rsidRPr="007510CC" w:rsidRDefault="00E434A2" w:rsidP="007510CC"/>
    <w:p w14:paraId="4B08EFF1" w14:textId="2276D6F6" w:rsidR="00E434A2" w:rsidRPr="007510CC" w:rsidRDefault="007510CC" w:rsidP="007510CC">
      <w:pPr>
        <w:ind w:left="2160" w:hanging="720"/>
      </w:pPr>
      <w:r>
        <w:t>2)</w:t>
      </w:r>
      <w:r>
        <w:tab/>
      </w:r>
      <w:r w:rsidR="00E434A2" w:rsidRPr="007510CC">
        <w:t>Any known or possible risks to the integrity of the event or competition; and</w:t>
      </w:r>
    </w:p>
    <w:p w14:paraId="30E9DF4C" w14:textId="77777777" w:rsidR="00E434A2" w:rsidRPr="007510CC" w:rsidRDefault="00E434A2" w:rsidP="007510CC"/>
    <w:p w14:paraId="17282BEC" w14:textId="355845E4" w:rsidR="00E434A2" w:rsidRPr="007510CC" w:rsidRDefault="007510CC" w:rsidP="007510CC">
      <w:pPr>
        <w:ind w:left="2160" w:hanging="720"/>
      </w:pPr>
      <w:r>
        <w:t>3)</w:t>
      </w:r>
      <w:r>
        <w:tab/>
      </w:r>
      <w:r w:rsidR="00E434A2" w:rsidRPr="007510CC">
        <w:t>Whether granting the request would pose a threat to public  confidence and trust in the Illinois sports wagering industry.</w:t>
      </w:r>
    </w:p>
    <w:p w14:paraId="7B29B0E2" w14:textId="77777777" w:rsidR="00E434A2" w:rsidRPr="007510CC" w:rsidRDefault="00E434A2" w:rsidP="007510CC"/>
    <w:p w14:paraId="0973B821" w14:textId="77777777" w:rsidR="00E434A2" w:rsidRDefault="00E434A2" w:rsidP="00E434A2">
      <w:pPr>
        <w:ind w:left="1440" w:hanging="720"/>
        <w:rPr>
          <w:szCs w:val="24"/>
        </w:rPr>
      </w:pPr>
      <w:r w:rsidRPr="00EC07BC">
        <w:rPr>
          <w:szCs w:val="24"/>
        </w:rPr>
        <w:t>f)</w:t>
      </w:r>
      <w:r w:rsidRPr="00EC07BC">
        <w:rPr>
          <w:szCs w:val="24"/>
        </w:rPr>
        <w:tab/>
        <w:t>Upon approval of a request, any master sports wagering licensee may offer wagering on the subject event, sport, league, or competition.</w:t>
      </w:r>
    </w:p>
    <w:p w14:paraId="376B7E5D" w14:textId="77777777" w:rsidR="00A43B12" w:rsidRDefault="00A43B12" w:rsidP="003279C5">
      <w:pPr>
        <w:rPr>
          <w:szCs w:val="24"/>
        </w:rPr>
      </w:pPr>
    </w:p>
    <w:p w14:paraId="31DB8E5A" w14:textId="77777777" w:rsidR="00A43B12" w:rsidRPr="00053B1B" w:rsidRDefault="00A43B12" w:rsidP="00E434A2">
      <w:pPr>
        <w:ind w:left="1440" w:hanging="720"/>
      </w:pPr>
      <w:r>
        <w:lastRenderedPageBreak/>
        <w:t xml:space="preserve">(Source:  Amended at 45 Ill. Reg. </w:t>
      </w:r>
      <w:r w:rsidR="005C2CA5">
        <w:t>3460</w:t>
      </w:r>
      <w:r>
        <w:t xml:space="preserve">, effective </w:t>
      </w:r>
      <w:r w:rsidR="005C2CA5">
        <w:t>March 4, 2021</w:t>
      </w:r>
      <w:r>
        <w:t>)</w:t>
      </w:r>
    </w:p>
    <w:sectPr w:rsidR="00A43B12" w:rsidRPr="00053B1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FAB9" w14:textId="77777777" w:rsidR="00926427" w:rsidRDefault="00926427">
      <w:r>
        <w:separator/>
      </w:r>
    </w:p>
  </w:endnote>
  <w:endnote w:type="continuationSeparator" w:id="0">
    <w:p w14:paraId="27F865CB" w14:textId="77777777" w:rsidR="00926427" w:rsidRDefault="0092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E0FF" w14:textId="77777777" w:rsidR="00926427" w:rsidRDefault="00926427">
      <w:r>
        <w:separator/>
      </w:r>
    </w:p>
  </w:footnote>
  <w:footnote w:type="continuationSeparator" w:id="0">
    <w:p w14:paraId="007AB648" w14:textId="77777777" w:rsidR="00926427" w:rsidRDefault="0092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B014C"/>
    <w:multiLevelType w:val="hybridMultilevel"/>
    <w:tmpl w:val="D29069DA"/>
    <w:lvl w:ilvl="0" w:tplc="20EAF1DA">
      <w:start w:val="1"/>
      <w:numFmt w:val="lowerLetter"/>
      <w:lvlText w:val="%1)"/>
      <w:lvlJc w:val="left"/>
      <w:pPr>
        <w:ind w:left="2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D511B8"/>
    <w:multiLevelType w:val="hybridMultilevel"/>
    <w:tmpl w:val="2B1E83AC"/>
    <w:lvl w:ilvl="0" w:tplc="8574446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42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9C5"/>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2CA5"/>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74A2"/>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0CC"/>
    <w:rsid w:val="00760E28"/>
    <w:rsid w:val="00763B6D"/>
    <w:rsid w:val="00765D64"/>
    <w:rsid w:val="00776B13"/>
    <w:rsid w:val="00776D1C"/>
    <w:rsid w:val="007772AC"/>
    <w:rsid w:val="00777A7A"/>
    <w:rsid w:val="00780733"/>
    <w:rsid w:val="00780B43"/>
    <w:rsid w:val="007849A3"/>
    <w:rsid w:val="00790388"/>
    <w:rsid w:val="00792FF6"/>
    <w:rsid w:val="00794C7C"/>
    <w:rsid w:val="00796D0E"/>
    <w:rsid w:val="007A1867"/>
    <w:rsid w:val="007A2C3B"/>
    <w:rsid w:val="007A7D79"/>
    <w:rsid w:val="007B5ACF"/>
    <w:rsid w:val="007B7316"/>
    <w:rsid w:val="007C4EE5"/>
    <w:rsid w:val="007D0B2D"/>
    <w:rsid w:val="007E5206"/>
    <w:rsid w:val="007E6F0F"/>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427"/>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B12"/>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4A2"/>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487"/>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95195"/>
  <w15:chartTrackingRefBased/>
  <w15:docId w15:val="{2B1FCA00-EC60-4EE5-9E3F-2873AEEF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F0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1"/>
    <w:qFormat/>
    <w:rsid w:val="00E43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1745</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5</cp:revision>
  <dcterms:created xsi:type="dcterms:W3CDTF">2021-02-16T18:54:00Z</dcterms:created>
  <dcterms:modified xsi:type="dcterms:W3CDTF">2025-08-04T13:46:00Z</dcterms:modified>
</cp:coreProperties>
</file>