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935232" w:rsidRPr="00053B1B" w:rsidRDefault="00935232" w:rsidP="00A819DA">
      <w:pPr>
        <w:rPr>
          <w:b/>
        </w:rPr>
      </w:pPr>
      <w:r w:rsidRPr="00053B1B">
        <w:rPr>
          <w:b/>
        </w:rPr>
        <w:t>Section 1900.1020  Standard Financial and Statistical Records</w:t>
      </w:r>
    </w:p>
    <w:p w:rsidR="00935232" w:rsidRPr="00053B1B" w:rsidRDefault="00935232" w:rsidP="00757135"/>
    <w:p w:rsidR="00935232" w:rsidRPr="00053B1B" w:rsidRDefault="00935232" w:rsidP="00A819DA">
      <w:pPr>
        <w:ind w:left="1440" w:hanging="720"/>
      </w:pPr>
      <w:r w:rsidRPr="00053B1B">
        <w:t>a)</w:t>
      </w:r>
      <w:r>
        <w:tab/>
      </w:r>
      <w:r w:rsidRPr="00053B1B">
        <w:t>The master sports wagering licensee, unless specifically exempted by the Administrator, shall file daily, monthly, quarterly and annual reports of financial and statistical data.</w:t>
      </w:r>
    </w:p>
    <w:p w:rsidR="00935232" w:rsidRPr="00053B1B" w:rsidRDefault="00935232" w:rsidP="00757135"/>
    <w:p w:rsidR="00935232" w:rsidRPr="00053B1B" w:rsidRDefault="00935232" w:rsidP="00A819DA">
      <w:pPr>
        <w:ind w:left="1440" w:hanging="720"/>
      </w:pPr>
      <w:r w:rsidRPr="00053B1B">
        <w:t>b)</w:t>
      </w:r>
      <w:r>
        <w:tab/>
      </w:r>
      <w:r w:rsidRPr="00053B1B">
        <w:t>The Administrator shall periodically prescribe a set of standard reporting forms and instructions to be used in filing daily, monthly, quarterly and annual reports.</w:t>
      </w:r>
    </w:p>
    <w:p w:rsidR="00935232" w:rsidRPr="00053B1B" w:rsidRDefault="00935232" w:rsidP="00757135"/>
    <w:p w:rsidR="00935232" w:rsidRPr="00053B1B" w:rsidRDefault="00935232" w:rsidP="00A819DA">
      <w:pPr>
        <w:ind w:left="1440" w:hanging="720"/>
      </w:pPr>
      <w:r w:rsidRPr="00053B1B">
        <w:t>c)</w:t>
      </w:r>
      <w:r>
        <w:tab/>
      </w:r>
      <w:r w:rsidRPr="00053B1B">
        <w:t xml:space="preserve">Annual reports shall be based on a calendar year beginning January 1 and ending December 31. </w:t>
      </w:r>
      <w:r w:rsidR="00A000B5">
        <w:t>All reports shall start and end at midnight, Central Time.</w:t>
      </w:r>
      <w:r w:rsidRPr="00053B1B">
        <w:t xml:space="preserve"> Quarterly reports shall be based on the calendar quarters ending March 31, June 30, September 30 and December 31.  Monthly reports shall be based on calendar months.  Quarterly and monthly reports shall contain a cumulative year-to-date column to facilitate analysis.</w:t>
      </w:r>
    </w:p>
    <w:p w:rsidR="00935232" w:rsidRPr="00053B1B" w:rsidRDefault="00935232" w:rsidP="00757135"/>
    <w:p w:rsidR="00935232" w:rsidRPr="00053B1B" w:rsidRDefault="00935232" w:rsidP="00A819DA">
      <w:pPr>
        <w:ind w:left="1440" w:hanging="720"/>
      </w:pPr>
      <w:r w:rsidRPr="00053B1B">
        <w:t>d)</w:t>
      </w:r>
      <w:r>
        <w:tab/>
      </w:r>
      <w:r w:rsidRPr="00053B1B">
        <w:t>Reports required to be filed pursuant to this Section shall be submitted electronically in accordance with the form instructions and received no later than the required filing date.  The required filling date for monthly reports shall be the last calendar day of the following month.</w:t>
      </w:r>
    </w:p>
    <w:p w:rsidR="00935232" w:rsidRPr="00053B1B" w:rsidRDefault="00935232" w:rsidP="00757135"/>
    <w:p w:rsidR="00935232" w:rsidRPr="00053B1B" w:rsidRDefault="00935232" w:rsidP="00A819DA">
      <w:pPr>
        <w:ind w:left="1440" w:hanging="720"/>
      </w:pPr>
      <w:r w:rsidRPr="00053B1B">
        <w:t>e)</w:t>
      </w:r>
      <w:r>
        <w:tab/>
      </w:r>
      <w:r w:rsidRPr="00053B1B">
        <w:t xml:space="preserve">In the event of a termination or suspension of a master sports wagering license, voluntary or involuntary change in business entity or material change in ownership, the master sports wagering licensee shall file an interim quarterly report as of the date of occurrence of </w:t>
      </w:r>
      <w:r w:rsidR="009327C2" w:rsidRPr="00053B1B">
        <w:t>the</w:t>
      </w:r>
      <w:r w:rsidR="009327C2">
        <w:t xml:space="preserve"> </w:t>
      </w:r>
      <w:r w:rsidRPr="00053B1B">
        <w:t xml:space="preserve">event, unless </w:t>
      </w:r>
      <w:r w:rsidR="009327C2" w:rsidRPr="00053B1B">
        <w:t xml:space="preserve">the </w:t>
      </w:r>
      <w:r w:rsidRPr="00053B1B">
        <w:t>event has already been disclosed in a regular quarterly report or unless exempted by the Administrator.  The filing date shall be 30 calendar days after the date of occurrence of the event.</w:t>
      </w:r>
    </w:p>
    <w:p w:rsidR="00935232" w:rsidRPr="00053B1B" w:rsidRDefault="00935232" w:rsidP="00757135">
      <w:bookmarkStart w:id="0" w:name="_GoBack"/>
      <w:bookmarkEnd w:id="0"/>
    </w:p>
    <w:p w:rsidR="00935232" w:rsidRPr="00093935" w:rsidRDefault="00935232" w:rsidP="00A819DA">
      <w:pPr>
        <w:ind w:left="1440" w:hanging="720"/>
      </w:pPr>
      <w:r w:rsidRPr="00053B1B">
        <w:t>f)</w:t>
      </w:r>
      <w:r>
        <w:tab/>
      </w:r>
      <w:r w:rsidRPr="00053B1B">
        <w:t>Any adjustments resulting from the quarterly and annual audits shall be recorded in the accounting records.  In the event that the adjustments were not reflected in the master sports wagering licensee's quarterly or annual reports and the Administrator concludes the adjustments are significant, a revised report may be required.  The revised filing shall be due within 30 calendar days after written notification to the master sports wagering licensee.</w:t>
      </w:r>
    </w:p>
    <w:sectPr w:rsidR="0093523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C89" w:rsidRDefault="00681C89">
      <w:r>
        <w:separator/>
      </w:r>
    </w:p>
  </w:endnote>
  <w:endnote w:type="continuationSeparator" w:id="0">
    <w:p w:rsidR="00681C89" w:rsidRDefault="0068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C89" w:rsidRDefault="00681C89">
      <w:r>
        <w:separator/>
      </w:r>
    </w:p>
  </w:footnote>
  <w:footnote w:type="continuationSeparator" w:id="0">
    <w:p w:rsidR="00681C89" w:rsidRDefault="00681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C89"/>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135"/>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7C2"/>
    <w:rsid w:val="00934057"/>
    <w:rsid w:val="0093513C"/>
    <w:rsid w:val="00935232"/>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0B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9DA"/>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A7E7D8-AED1-4A6A-A2EE-DCBEF7D3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23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320</Words>
  <Characters>1753</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6</cp:revision>
  <dcterms:created xsi:type="dcterms:W3CDTF">2020-03-30T16:18:00Z</dcterms:created>
  <dcterms:modified xsi:type="dcterms:W3CDTF">2020-06-17T16:15:00Z</dcterms:modified>
</cp:coreProperties>
</file>