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675466" w:rsidRDefault="000174EB" w:rsidP="00675466">
      <w:bookmarkStart w:id="0" w:name="_GoBack"/>
      <w:bookmarkEnd w:id="0"/>
    </w:p>
    <w:p w:rsidR="00675466" w:rsidRPr="00675466" w:rsidRDefault="00675466" w:rsidP="00675466">
      <w:pPr>
        <w:rPr>
          <w:b/>
        </w:rPr>
      </w:pPr>
      <w:r w:rsidRPr="00675466">
        <w:rPr>
          <w:b/>
        </w:rPr>
        <w:t>Section 1900.970  Prohibition on Ex Parte Communication</w:t>
      </w:r>
    </w:p>
    <w:p w:rsidR="00675466" w:rsidRPr="00675466" w:rsidRDefault="00675466" w:rsidP="00675466"/>
    <w:p w:rsidR="00675466" w:rsidRDefault="00675466" w:rsidP="00675466">
      <w:r w:rsidRPr="00675466">
        <w:t xml:space="preserve">A party or its representative shall not communicate directly or indirectly with the </w:t>
      </w:r>
      <w:r w:rsidR="00F93917" w:rsidRPr="00F93917">
        <w:t xml:space="preserve">ALJ </w:t>
      </w:r>
      <w:r w:rsidRPr="00675466">
        <w:t>or a member of the Board regarding any pending matter under this Subpart, except upon notice to and opportunity for all parties to participate.  This prohibition does not include communication by the Board with its staff in the ordinary course of business.</w:t>
      </w:r>
    </w:p>
    <w:sectPr w:rsidR="0067546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B35" w:rsidRDefault="00321B35">
      <w:r>
        <w:separator/>
      </w:r>
    </w:p>
  </w:endnote>
  <w:endnote w:type="continuationSeparator" w:id="0">
    <w:p w:rsidR="00321B35" w:rsidRDefault="0032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B35" w:rsidRDefault="00321B35">
      <w:r>
        <w:separator/>
      </w:r>
    </w:p>
  </w:footnote>
  <w:footnote w:type="continuationSeparator" w:id="0">
    <w:p w:rsidR="00321B35" w:rsidRDefault="00321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B3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B35"/>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5466"/>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76B"/>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506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1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F1E593-538A-48B5-917C-8A15C7AE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Words>
  <Characters>340</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5</cp:revision>
  <dcterms:created xsi:type="dcterms:W3CDTF">2019-12-20T19:49:00Z</dcterms:created>
  <dcterms:modified xsi:type="dcterms:W3CDTF">2020-05-01T17:14:00Z</dcterms:modified>
</cp:coreProperties>
</file>