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72218B" w:rsidRDefault="000174EB" w:rsidP="0072218B"/>
    <w:p w:rsidR="0072218B" w:rsidRPr="0072218B" w:rsidRDefault="0072218B" w:rsidP="0072218B">
      <w:pPr>
        <w:rPr>
          <w:b/>
        </w:rPr>
      </w:pPr>
      <w:r w:rsidRPr="0072218B">
        <w:rPr>
          <w:b/>
        </w:rPr>
        <w:t>Section 1900.780  Recognition of Existing Board Licenses</w:t>
      </w:r>
    </w:p>
    <w:p w:rsidR="0072218B" w:rsidRPr="0072218B" w:rsidRDefault="0072218B" w:rsidP="0072218B"/>
    <w:p w:rsidR="0072218B" w:rsidRPr="0072218B" w:rsidRDefault="0072218B" w:rsidP="0072218B">
      <w:pPr>
        <w:ind w:left="1440" w:hanging="720"/>
      </w:pPr>
      <w:r w:rsidRPr="0072218B">
        <w:t>a)</w:t>
      </w:r>
      <w:r w:rsidRPr="0072218B">
        <w:tab/>
        <w:t xml:space="preserve">An applicant for a supplier license </w:t>
      </w:r>
      <w:r w:rsidR="00F35CD8">
        <w:t xml:space="preserve">under </w:t>
      </w:r>
      <w:r w:rsidRPr="0072218B">
        <w:t xml:space="preserve">the Sports Wagering Act </w:t>
      </w:r>
      <w:r w:rsidR="00F35CD8">
        <w:t xml:space="preserve">that </w:t>
      </w:r>
      <w:r w:rsidRPr="0072218B">
        <w:t>holds a valid supplier license under the Illinois Gambling Act shall be granted a supplier license by the Board</w:t>
      </w:r>
      <w:r w:rsidR="00F35CD8">
        <w:t>,</w:t>
      </w:r>
      <w:r w:rsidRPr="0072218B">
        <w:t xml:space="preserve"> providing the following requirements have been met:</w:t>
      </w:r>
    </w:p>
    <w:p w:rsidR="0072218B" w:rsidRPr="0072218B" w:rsidRDefault="0072218B" w:rsidP="00E81615"/>
    <w:p w:rsidR="0072218B" w:rsidRPr="0072218B" w:rsidRDefault="0072218B" w:rsidP="0072218B">
      <w:pPr>
        <w:ind w:left="2160" w:hanging="720"/>
      </w:pPr>
      <w:r w:rsidRPr="0072218B">
        <w:t>1)</w:t>
      </w:r>
      <w:r w:rsidRPr="0072218B">
        <w:tab/>
        <w:t>The Administrator has deemed the application to be complete;</w:t>
      </w:r>
    </w:p>
    <w:p w:rsidR="0072218B" w:rsidRPr="0072218B" w:rsidRDefault="0072218B" w:rsidP="00E81615"/>
    <w:p w:rsidR="0072218B" w:rsidRPr="0072218B" w:rsidRDefault="0072218B" w:rsidP="0072218B">
      <w:pPr>
        <w:ind w:left="2160" w:hanging="720"/>
      </w:pPr>
      <w:r w:rsidRPr="0072218B">
        <w:t>2)</w:t>
      </w:r>
      <w:r w:rsidRPr="0072218B">
        <w:tab/>
        <w:t>The applicant has updated its description of products or services provided; and</w:t>
      </w:r>
    </w:p>
    <w:p w:rsidR="0072218B" w:rsidRPr="0072218B" w:rsidRDefault="0072218B" w:rsidP="00E81615"/>
    <w:p w:rsidR="0072218B" w:rsidRPr="0072218B" w:rsidRDefault="0072218B" w:rsidP="0072218B">
      <w:pPr>
        <w:ind w:left="2160" w:hanging="720"/>
      </w:pPr>
      <w:r w:rsidRPr="0072218B">
        <w:t>3)</w:t>
      </w:r>
      <w:r w:rsidRPr="0072218B">
        <w:tab/>
        <w:t>The applicant has paid its nonrefundable application fee.</w:t>
      </w:r>
    </w:p>
    <w:p w:rsidR="0072218B" w:rsidRPr="0072218B" w:rsidRDefault="0072218B" w:rsidP="00E81615"/>
    <w:p w:rsidR="0072218B" w:rsidRPr="0072218B" w:rsidRDefault="0072218B" w:rsidP="0072218B">
      <w:pPr>
        <w:ind w:left="1440" w:hanging="720"/>
      </w:pPr>
      <w:r w:rsidRPr="0072218B">
        <w:t>b)</w:t>
      </w:r>
      <w:r w:rsidRPr="0072218B">
        <w:tab/>
        <w:t xml:space="preserve">An applicant for an occupational license </w:t>
      </w:r>
      <w:r w:rsidR="00F35CD8">
        <w:t xml:space="preserve">under </w:t>
      </w:r>
      <w:r w:rsidRPr="0072218B">
        <w:t>the Sports Wagering Act who holds a valid occupational license of the same or higher level under the Illinois Gambling Act shall be granted an occupational license by the Board</w:t>
      </w:r>
      <w:r w:rsidR="00F35CD8">
        <w:t>,</w:t>
      </w:r>
      <w:r w:rsidRPr="0072218B">
        <w:t xml:space="preserve"> providing the following requirements have been met:</w:t>
      </w:r>
    </w:p>
    <w:p w:rsidR="0072218B" w:rsidRPr="0072218B" w:rsidRDefault="0072218B" w:rsidP="00E81615"/>
    <w:p w:rsidR="0072218B" w:rsidRPr="0072218B" w:rsidRDefault="0072218B" w:rsidP="0072218B">
      <w:pPr>
        <w:ind w:left="2160" w:hanging="720"/>
      </w:pPr>
      <w:r w:rsidRPr="0072218B">
        <w:t>1)</w:t>
      </w:r>
      <w:r w:rsidRPr="0072218B">
        <w:tab/>
        <w:t>The Administrator has deemed the application to be complete; and</w:t>
      </w:r>
    </w:p>
    <w:p w:rsidR="0072218B" w:rsidRPr="0072218B" w:rsidRDefault="0072218B" w:rsidP="00E81615">
      <w:bookmarkStart w:id="0" w:name="_GoBack"/>
      <w:bookmarkEnd w:id="0"/>
    </w:p>
    <w:p w:rsidR="0072218B" w:rsidRDefault="0072218B" w:rsidP="0072218B">
      <w:pPr>
        <w:ind w:left="2160" w:hanging="720"/>
      </w:pPr>
      <w:r w:rsidRPr="0072218B">
        <w:t>2)</w:t>
      </w:r>
      <w:r w:rsidRPr="0072218B">
        <w:tab/>
        <w:t>The applicant has paid his or her initial annual license fee.</w:t>
      </w:r>
    </w:p>
    <w:sectPr w:rsidR="0072218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C3D" w:rsidRDefault="00BA4C3D">
      <w:r>
        <w:separator/>
      </w:r>
    </w:p>
  </w:endnote>
  <w:endnote w:type="continuationSeparator" w:id="0">
    <w:p w:rsidR="00BA4C3D" w:rsidRDefault="00BA4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C3D" w:rsidRDefault="00BA4C3D">
      <w:r>
        <w:separator/>
      </w:r>
    </w:p>
  </w:footnote>
  <w:footnote w:type="continuationSeparator" w:id="0">
    <w:p w:rsidR="00BA4C3D" w:rsidRDefault="00BA4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A78C5"/>
    <w:multiLevelType w:val="hybridMultilevel"/>
    <w:tmpl w:val="CC067606"/>
    <w:lvl w:ilvl="0" w:tplc="49A48B06">
      <w:start w:val="1"/>
      <w:numFmt w:val="decimal"/>
      <w:lvlText w:val="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91F7A83"/>
    <w:multiLevelType w:val="hybridMultilevel"/>
    <w:tmpl w:val="D17C188C"/>
    <w:lvl w:ilvl="0" w:tplc="2C926298">
      <w:start w:val="1"/>
      <w:numFmt w:val="decimal"/>
      <w:lvlText w:val="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C3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52C3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6F46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218B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C3D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1615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5CD8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AF37E4-D035-47A2-B5B5-B04666EA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18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2218B"/>
    <w:pPr>
      <w:ind w:left="720"/>
      <w:contextualSpacing/>
    </w:pPr>
  </w:style>
  <w:style w:type="paragraph" w:styleId="NoSpacing">
    <w:name w:val="No Spacing"/>
    <w:uiPriority w:val="1"/>
    <w:qFormat/>
    <w:rsid w:val="0072218B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146</Words>
  <Characters>779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6</cp:revision>
  <dcterms:created xsi:type="dcterms:W3CDTF">2019-12-20T18:16:00Z</dcterms:created>
  <dcterms:modified xsi:type="dcterms:W3CDTF">2020-06-17T16:03:00Z</dcterms:modified>
</cp:coreProperties>
</file>