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8052A" w:rsidRDefault="000174EB" w:rsidP="005A7C75"/>
    <w:p w:rsidR="0008052A" w:rsidRPr="0008052A" w:rsidRDefault="0008052A" w:rsidP="005A7C75">
      <w:pPr>
        <w:rPr>
          <w:b/>
        </w:rPr>
      </w:pPr>
      <w:r w:rsidRPr="0008052A">
        <w:rPr>
          <w:b/>
        </w:rPr>
        <w:t>Section 1900.510  Suitability for Licensure</w:t>
      </w:r>
    </w:p>
    <w:p w:rsidR="0008052A" w:rsidRPr="0008052A" w:rsidRDefault="0008052A" w:rsidP="00AB1B19"/>
    <w:p w:rsidR="0008052A" w:rsidRPr="0008052A" w:rsidRDefault="0008052A" w:rsidP="005A7C75">
      <w:pPr>
        <w:ind w:left="1440" w:hanging="720"/>
      </w:pPr>
      <w:r w:rsidRPr="0008052A">
        <w:t>a)</w:t>
      </w:r>
      <w:r w:rsidRPr="0008052A">
        <w:tab/>
        <w:t>The burden is upon each applicant to demonstrate suitability for licensure.</w:t>
      </w:r>
    </w:p>
    <w:p w:rsidR="0008052A" w:rsidRPr="0008052A" w:rsidRDefault="0008052A" w:rsidP="00AB1B19"/>
    <w:p w:rsidR="0008052A" w:rsidRPr="0008052A" w:rsidRDefault="0008052A" w:rsidP="005A7C75">
      <w:pPr>
        <w:ind w:left="1440" w:hanging="720"/>
      </w:pPr>
      <w:r w:rsidRPr="0008052A">
        <w:t>b)</w:t>
      </w:r>
      <w:r w:rsidRPr="0008052A">
        <w:tab/>
        <w:t>The Board shall not grant a license to any applicant if that person has been found by the Board to:</w:t>
      </w:r>
    </w:p>
    <w:p w:rsidR="0008052A" w:rsidRPr="0008052A" w:rsidRDefault="0008052A" w:rsidP="00AB1B19"/>
    <w:p w:rsidR="0008052A" w:rsidRPr="0008052A" w:rsidRDefault="0008052A" w:rsidP="005A7C75">
      <w:pPr>
        <w:ind w:left="2160" w:hanging="720"/>
      </w:pPr>
      <w:r>
        <w:t>1)</w:t>
      </w:r>
      <w:r>
        <w:tab/>
      </w:r>
      <w:r w:rsidR="00F846F2">
        <w:t xml:space="preserve">Have </w:t>
      </w:r>
      <w:r w:rsidRPr="0008052A">
        <w:t>a background, including a criminal record, reputation, habits, social or business associations, or prior activities that:</w:t>
      </w:r>
    </w:p>
    <w:p w:rsidR="0008052A" w:rsidRPr="0008052A" w:rsidRDefault="0008052A" w:rsidP="00AB1B19"/>
    <w:p w:rsidR="0008052A" w:rsidRPr="0008052A" w:rsidRDefault="0008052A" w:rsidP="005A7C75">
      <w:pPr>
        <w:ind w:left="2880" w:hanging="720"/>
      </w:pPr>
      <w:r>
        <w:t>A)</w:t>
      </w:r>
      <w:r>
        <w:tab/>
      </w:r>
      <w:r w:rsidR="00F846F2">
        <w:t xml:space="preserve">Poses </w:t>
      </w:r>
      <w:r w:rsidRPr="0008052A">
        <w:t>a threat to the public interests of the State or to the security and integrity of sports wagering;</w:t>
      </w:r>
    </w:p>
    <w:p w:rsidR="0008052A" w:rsidRPr="0008052A" w:rsidRDefault="0008052A" w:rsidP="00AB1B19"/>
    <w:p w:rsidR="0008052A" w:rsidRPr="0008052A" w:rsidRDefault="0008052A" w:rsidP="005A7C75">
      <w:pPr>
        <w:ind w:left="2880" w:hanging="720"/>
      </w:pPr>
      <w:r w:rsidRPr="0008052A">
        <w:t>B)</w:t>
      </w:r>
      <w:r w:rsidRPr="0008052A">
        <w:tab/>
      </w:r>
      <w:r w:rsidR="00F846F2">
        <w:t xml:space="preserve">Poses </w:t>
      </w:r>
      <w:r w:rsidRPr="0008052A">
        <w:t>a threat to public health, safety, morals, good order and general welfare of the people of the State of Illinois; or</w:t>
      </w:r>
    </w:p>
    <w:p w:rsidR="0008052A" w:rsidRPr="0008052A" w:rsidRDefault="0008052A" w:rsidP="00AB1B19"/>
    <w:p w:rsidR="0008052A" w:rsidRPr="0008052A" w:rsidRDefault="0008052A" w:rsidP="005A7C75">
      <w:pPr>
        <w:ind w:left="2880" w:hanging="720"/>
      </w:pPr>
      <w:r w:rsidRPr="0008052A">
        <w:t>C)</w:t>
      </w:r>
      <w:r w:rsidRPr="0008052A">
        <w:tab/>
      </w:r>
      <w:r w:rsidR="00F846F2">
        <w:t xml:space="preserve">Discredits </w:t>
      </w:r>
      <w:r w:rsidRPr="0008052A">
        <w:t>or tends to discredit the Illinois sports wagering industry or the State of Illinois.</w:t>
      </w:r>
    </w:p>
    <w:p w:rsidR="0008052A" w:rsidRPr="0008052A" w:rsidRDefault="0008052A" w:rsidP="00AB1B19"/>
    <w:p w:rsidR="0008052A" w:rsidRPr="0008052A" w:rsidRDefault="0008052A" w:rsidP="005A7C75">
      <w:pPr>
        <w:ind w:left="2160" w:hanging="720"/>
      </w:pPr>
      <w:r>
        <w:t>2)</w:t>
      </w:r>
      <w:r>
        <w:tab/>
      </w:r>
      <w:r w:rsidR="00F846F2">
        <w:t xml:space="preserve">Creates </w:t>
      </w:r>
      <w:r w:rsidRPr="0008052A">
        <w:t>or enhance the dangers of unsuitable, unfair, or illegal practices, methods, and activities in the conduct of sports wagering; or</w:t>
      </w:r>
    </w:p>
    <w:p w:rsidR="0008052A" w:rsidRPr="0008052A" w:rsidRDefault="0008052A" w:rsidP="00AB1B19"/>
    <w:p w:rsidR="0008052A" w:rsidRPr="0008052A" w:rsidRDefault="0008052A" w:rsidP="005A7C75">
      <w:pPr>
        <w:ind w:left="2160" w:hanging="720"/>
      </w:pPr>
      <w:r>
        <w:t>3)</w:t>
      </w:r>
      <w:r>
        <w:tab/>
      </w:r>
      <w:r w:rsidR="00F846F2">
        <w:t xml:space="preserve">Presents </w:t>
      </w:r>
      <w:r w:rsidRPr="0008052A">
        <w:t>questionable business practices and financial arrangements incidental to the conduct of sports wagering.</w:t>
      </w:r>
    </w:p>
    <w:p w:rsidR="0008052A" w:rsidRPr="0008052A" w:rsidRDefault="0008052A" w:rsidP="00AB1B19"/>
    <w:p w:rsidR="0008052A" w:rsidRPr="0008052A" w:rsidRDefault="0008052A" w:rsidP="005A7C75">
      <w:pPr>
        <w:ind w:left="1440" w:hanging="720"/>
      </w:pPr>
      <w:r w:rsidRPr="0008052A">
        <w:t>c)</w:t>
      </w:r>
      <w:r w:rsidRPr="0008052A">
        <w:tab/>
        <w:t>In addition to the qualifications required in the Act and this Part, the Board may deny a license to an applicant if the applicant, or a key person of the applicant:</w:t>
      </w:r>
    </w:p>
    <w:p w:rsidR="0008052A" w:rsidRPr="0008052A" w:rsidRDefault="0008052A" w:rsidP="00AB1B19"/>
    <w:p w:rsidR="0008052A" w:rsidRPr="0008052A" w:rsidRDefault="0008052A" w:rsidP="005A7C75">
      <w:pPr>
        <w:ind w:left="2160" w:hanging="720"/>
      </w:pPr>
      <w:r>
        <w:t>1)</w:t>
      </w:r>
      <w:r>
        <w:tab/>
      </w:r>
      <w:r w:rsidR="00F846F2">
        <w:t xml:space="preserve">Associates </w:t>
      </w:r>
      <w:r w:rsidRPr="0008052A">
        <w:t>with, either socially or in business affairs, or employs a person:</w:t>
      </w:r>
    </w:p>
    <w:p w:rsidR="0008052A" w:rsidRPr="0008052A" w:rsidRDefault="0008052A" w:rsidP="00AB1B19"/>
    <w:p w:rsidR="0008052A" w:rsidRPr="0008052A" w:rsidRDefault="0008052A" w:rsidP="005A7C75">
      <w:pPr>
        <w:ind w:left="2880" w:hanging="720"/>
      </w:pPr>
      <w:r>
        <w:t>A)</w:t>
      </w:r>
      <w:r>
        <w:tab/>
      </w:r>
      <w:r w:rsidR="00F846F2">
        <w:t xml:space="preserve">Of </w:t>
      </w:r>
      <w:r w:rsidRPr="0008052A">
        <w:t>notorious or unsavory reputation or who has extensive police records;</w:t>
      </w:r>
    </w:p>
    <w:p w:rsidR="0008052A" w:rsidRPr="0008052A" w:rsidRDefault="0008052A" w:rsidP="00AB1B19"/>
    <w:p w:rsidR="0008052A" w:rsidRPr="0008052A" w:rsidRDefault="0008052A" w:rsidP="005A7C75">
      <w:pPr>
        <w:ind w:left="2880" w:hanging="720"/>
      </w:pPr>
      <w:r w:rsidRPr="0008052A">
        <w:t>B)</w:t>
      </w:r>
      <w:r w:rsidRPr="0008052A">
        <w:tab/>
      </w:r>
      <w:r w:rsidR="00F846F2">
        <w:t xml:space="preserve">Who </w:t>
      </w:r>
      <w:r w:rsidRPr="0008052A">
        <w:t>has been convicted of a disqualifying offense under Section 1900.520(c); or</w:t>
      </w:r>
    </w:p>
    <w:p w:rsidR="0008052A" w:rsidRPr="0008052A" w:rsidRDefault="0008052A" w:rsidP="00AB1B19"/>
    <w:p w:rsidR="0008052A" w:rsidRPr="0008052A" w:rsidRDefault="0008052A" w:rsidP="005A7C75">
      <w:pPr>
        <w:ind w:left="2880" w:hanging="720"/>
      </w:pPr>
      <w:r>
        <w:t>C)</w:t>
      </w:r>
      <w:r>
        <w:tab/>
      </w:r>
      <w:r w:rsidR="00F846F2">
        <w:t xml:space="preserve">Who </w:t>
      </w:r>
      <w:r w:rsidRPr="0008052A">
        <w:t>has failed to cooperate with any officially constituted investigatory or administrative body</w:t>
      </w:r>
      <w:r w:rsidR="00F846F2">
        <w:t>,</w:t>
      </w:r>
      <w:r w:rsidRPr="0008052A">
        <w:t xml:space="preserve"> including, but not limited to, the Board</w:t>
      </w:r>
      <w:r w:rsidR="00F846F2">
        <w:t>; or</w:t>
      </w:r>
    </w:p>
    <w:p w:rsidR="0008052A" w:rsidRPr="0008052A" w:rsidRDefault="0008052A" w:rsidP="00AB1B19">
      <w:bookmarkStart w:id="0" w:name="_GoBack"/>
      <w:bookmarkEnd w:id="0"/>
    </w:p>
    <w:p w:rsidR="0008052A" w:rsidRDefault="0008052A" w:rsidP="005A7C75">
      <w:pPr>
        <w:ind w:left="2160" w:hanging="720"/>
      </w:pPr>
      <w:r>
        <w:t>2)</w:t>
      </w:r>
      <w:r>
        <w:tab/>
      </w:r>
      <w:r w:rsidR="00F846F2">
        <w:t>Has</w:t>
      </w:r>
      <w:r w:rsidRPr="0008052A">
        <w:t xml:space="preserve"> had a sports wagering or gaming-related license revoked, suspended or denied in Illinois or any other jurisdiction, or is an affiliate of a person who has had a sports wagering or gaming-related license revoked, suspended, or denied in any other jurisdiction.</w:t>
      </w:r>
    </w:p>
    <w:sectPr w:rsidR="000805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1A1" w:rsidRDefault="00F361A1">
      <w:r>
        <w:separator/>
      </w:r>
    </w:p>
  </w:endnote>
  <w:endnote w:type="continuationSeparator" w:id="0">
    <w:p w:rsidR="00F361A1" w:rsidRDefault="00F3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1A1" w:rsidRDefault="00F361A1">
      <w:r>
        <w:separator/>
      </w:r>
    </w:p>
  </w:footnote>
  <w:footnote w:type="continuationSeparator" w:id="0">
    <w:p w:rsidR="00F361A1" w:rsidRDefault="00F36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26B2"/>
    <w:multiLevelType w:val="hybridMultilevel"/>
    <w:tmpl w:val="ACA6E660"/>
    <w:lvl w:ilvl="0" w:tplc="71149E48">
      <w:start w:val="1"/>
      <w:numFmt w:val="upperLetter"/>
      <w:lvlText w:val="%1)"/>
      <w:lvlJc w:val="left"/>
      <w:pPr>
        <w:ind w:left="32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B6436F1"/>
    <w:multiLevelType w:val="hybridMultilevel"/>
    <w:tmpl w:val="221AB1A2"/>
    <w:lvl w:ilvl="0" w:tplc="85660954">
      <w:start w:val="3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3594A4F"/>
    <w:multiLevelType w:val="hybridMultilevel"/>
    <w:tmpl w:val="8858405E"/>
    <w:lvl w:ilvl="0" w:tplc="EC643C3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BA60193"/>
    <w:multiLevelType w:val="hybridMultilevel"/>
    <w:tmpl w:val="42DED4EA"/>
    <w:lvl w:ilvl="0" w:tplc="AEEC1D8A">
      <w:start w:val="1"/>
      <w:numFmt w:val="decimal"/>
      <w:lvlText w:val="%1)"/>
      <w:lvlJc w:val="left"/>
      <w:pPr>
        <w:ind w:left="216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6E17347"/>
    <w:multiLevelType w:val="hybridMultilevel"/>
    <w:tmpl w:val="BCEAF380"/>
    <w:lvl w:ilvl="0" w:tplc="167CE628">
      <w:start w:val="1"/>
      <w:numFmt w:val="decimal"/>
      <w:lvlText w:val="%1)"/>
      <w:lvlJc w:val="left"/>
      <w:pPr>
        <w:ind w:left="216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052A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539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BA3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A7C75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1B19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33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1A1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46F2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0026D-8419-4084-9CF5-F7BC6461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08052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8</cp:revision>
  <dcterms:created xsi:type="dcterms:W3CDTF">2019-12-20T17:57:00Z</dcterms:created>
  <dcterms:modified xsi:type="dcterms:W3CDTF">2020-06-17T15:48:00Z</dcterms:modified>
</cp:coreProperties>
</file>