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CD" w:rsidRPr="009A5D25" w:rsidRDefault="00DA35CD" w:rsidP="00DA35CD">
      <w:pPr>
        <w:rPr>
          <w:sz w:val="24"/>
          <w:szCs w:val="24"/>
        </w:rPr>
      </w:pPr>
      <w:bookmarkStart w:id="0" w:name="_GoBack"/>
      <w:bookmarkEnd w:id="0"/>
    </w:p>
    <w:p w:rsidR="00DA35CD" w:rsidRPr="00DA35CD" w:rsidRDefault="00DA35CD" w:rsidP="00DA35CD">
      <w:pPr>
        <w:rPr>
          <w:b/>
          <w:sz w:val="24"/>
          <w:szCs w:val="24"/>
        </w:rPr>
      </w:pPr>
      <w:r w:rsidRPr="00DA35CD">
        <w:rPr>
          <w:b/>
          <w:sz w:val="24"/>
          <w:szCs w:val="24"/>
        </w:rPr>
        <w:t xml:space="preserve">Section 1800.1050  Approval to </w:t>
      </w:r>
      <w:r w:rsidR="00A2538A">
        <w:rPr>
          <w:b/>
          <w:sz w:val="24"/>
          <w:szCs w:val="24"/>
        </w:rPr>
        <w:t xml:space="preserve">Transport </w:t>
      </w:r>
      <w:r w:rsidRPr="00DA35CD">
        <w:rPr>
          <w:b/>
          <w:sz w:val="24"/>
          <w:szCs w:val="24"/>
        </w:rPr>
        <w:t>Video Gaming Terminals Outside of the State</w:t>
      </w:r>
    </w:p>
    <w:p w:rsidR="00DA35CD" w:rsidRPr="009A5D25" w:rsidRDefault="00DA35CD" w:rsidP="00DA35CD">
      <w:pPr>
        <w:rPr>
          <w:sz w:val="24"/>
          <w:szCs w:val="24"/>
        </w:rPr>
      </w:pPr>
    </w:p>
    <w:p w:rsidR="00DA35CD" w:rsidRPr="009A5D25" w:rsidRDefault="00DA35CD" w:rsidP="00DA35CD">
      <w:pPr>
        <w:ind w:left="1440" w:hanging="720"/>
        <w:rPr>
          <w:sz w:val="24"/>
          <w:szCs w:val="24"/>
        </w:rPr>
      </w:pPr>
      <w:r w:rsidRPr="009A5D25">
        <w:rPr>
          <w:sz w:val="24"/>
          <w:szCs w:val="24"/>
        </w:rPr>
        <w:t>a)</w:t>
      </w:r>
      <w:r>
        <w:rPr>
          <w:sz w:val="24"/>
          <w:szCs w:val="24"/>
        </w:rPr>
        <w:tab/>
      </w:r>
      <w:r w:rsidRPr="009A5D25">
        <w:rPr>
          <w:sz w:val="24"/>
          <w:szCs w:val="24"/>
        </w:rPr>
        <w:t xml:space="preserve">Manufacturers and distributors located in the State shall not sell, ship, transport, or distribute video gaming terminals out of the State without the prior approval of the Administrator or as the Board provides.  Applications for approval to sell, ship, transport or distribute video gaming terminals out of the State shall be made, processed and determined in such manner and using </w:t>
      </w:r>
      <w:r w:rsidR="003227F6">
        <w:rPr>
          <w:sz w:val="24"/>
          <w:szCs w:val="24"/>
        </w:rPr>
        <w:t xml:space="preserve">the </w:t>
      </w:r>
      <w:r w:rsidRPr="009A5D25">
        <w:rPr>
          <w:sz w:val="24"/>
          <w:szCs w:val="24"/>
        </w:rPr>
        <w:t>forms the Board provides.  Each application shall include:</w:t>
      </w:r>
    </w:p>
    <w:p w:rsidR="00DA35CD" w:rsidRPr="009A5D25" w:rsidRDefault="00DA35CD" w:rsidP="00DA35CD">
      <w:pPr>
        <w:ind w:left="1440"/>
        <w:rPr>
          <w:sz w:val="24"/>
          <w:szCs w:val="24"/>
        </w:rPr>
      </w:pPr>
    </w:p>
    <w:p w:rsidR="00DA35CD" w:rsidRPr="009A5D25" w:rsidRDefault="00DA35CD" w:rsidP="00A2538A">
      <w:pPr>
        <w:ind w:left="2160" w:hanging="720"/>
        <w:rPr>
          <w:sz w:val="24"/>
          <w:szCs w:val="24"/>
        </w:rPr>
      </w:pPr>
      <w:r w:rsidRPr="009A5D25">
        <w:rPr>
          <w:sz w:val="24"/>
          <w:szCs w:val="24"/>
        </w:rPr>
        <w:t>1)</w:t>
      </w:r>
      <w:r>
        <w:rPr>
          <w:sz w:val="24"/>
          <w:szCs w:val="24"/>
        </w:rPr>
        <w:tab/>
      </w:r>
      <w:r w:rsidRPr="009A5D25">
        <w:rPr>
          <w:sz w:val="24"/>
          <w:szCs w:val="24"/>
        </w:rPr>
        <w:t>the full name, state of residence, address of the purchaser</w:t>
      </w:r>
      <w:r w:rsidR="00A2538A">
        <w:rPr>
          <w:sz w:val="24"/>
          <w:szCs w:val="24"/>
        </w:rPr>
        <w:t>, and jurisdiction where the purchaser is licensed</w:t>
      </w:r>
      <w:r w:rsidRPr="009A5D25">
        <w:rPr>
          <w:sz w:val="24"/>
          <w:szCs w:val="24"/>
        </w:rPr>
        <w:t>;</w:t>
      </w:r>
    </w:p>
    <w:p w:rsidR="00DA35CD" w:rsidRPr="009A5D25" w:rsidRDefault="00DA35CD" w:rsidP="00DA35CD">
      <w:pPr>
        <w:ind w:left="1440"/>
        <w:rPr>
          <w:sz w:val="24"/>
          <w:szCs w:val="24"/>
        </w:rPr>
      </w:pPr>
    </w:p>
    <w:p w:rsidR="00DA35CD" w:rsidRPr="009A5D25" w:rsidRDefault="00DA35CD" w:rsidP="00DA35CD">
      <w:pPr>
        <w:ind w:left="2160" w:hanging="720"/>
        <w:rPr>
          <w:sz w:val="24"/>
          <w:szCs w:val="24"/>
        </w:rPr>
      </w:pPr>
      <w:r w:rsidRPr="009A5D25">
        <w:rPr>
          <w:sz w:val="24"/>
          <w:szCs w:val="24"/>
        </w:rPr>
        <w:t>2)</w:t>
      </w:r>
      <w:r>
        <w:rPr>
          <w:sz w:val="24"/>
          <w:szCs w:val="24"/>
        </w:rPr>
        <w:tab/>
      </w:r>
      <w:r w:rsidRPr="009A5D25">
        <w:rPr>
          <w:sz w:val="24"/>
          <w:szCs w:val="24"/>
        </w:rPr>
        <w:t>the full name, state of residence and address of the person to whom shipment is being made, if different than the purchaser;</w:t>
      </w:r>
    </w:p>
    <w:p w:rsidR="00DA35CD" w:rsidRPr="009A5D25" w:rsidRDefault="00DA35CD" w:rsidP="00DA35CD">
      <w:pPr>
        <w:ind w:left="1440"/>
        <w:rPr>
          <w:sz w:val="24"/>
          <w:szCs w:val="24"/>
        </w:rPr>
      </w:pPr>
    </w:p>
    <w:p w:rsidR="00DA35CD" w:rsidRPr="009A5D25" w:rsidRDefault="00DA35CD" w:rsidP="00DA35CD">
      <w:pPr>
        <w:ind w:left="1440"/>
        <w:rPr>
          <w:sz w:val="24"/>
          <w:szCs w:val="24"/>
        </w:rPr>
      </w:pPr>
      <w:r w:rsidRPr="009A5D25">
        <w:rPr>
          <w:sz w:val="24"/>
          <w:szCs w:val="24"/>
        </w:rPr>
        <w:t>3)</w:t>
      </w:r>
      <w:r>
        <w:rPr>
          <w:sz w:val="24"/>
          <w:szCs w:val="24"/>
        </w:rPr>
        <w:tab/>
      </w:r>
      <w:r w:rsidRPr="009A5D25">
        <w:rPr>
          <w:sz w:val="24"/>
          <w:szCs w:val="24"/>
        </w:rPr>
        <w:t>the number of video gaming terminals to be shipped;</w:t>
      </w:r>
    </w:p>
    <w:p w:rsidR="00DA35CD" w:rsidRPr="009A5D25" w:rsidRDefault="00DA35CD" w:rsidP="00DA35CD">
      <w:pPr>
        <w:ind w:left="1440"/>
        <w:rPr>
          <w:sz w:val="24"/>
          <w:szCs w:val="24"/>
        </w:rPr>
      </w:pPr>
    </w:p>
    <w:p w:rsidR="00DA35CD" w:rsidRPr="009A5D25" w:rsidRDefault="00DA35CD" w:rsidP="00DA35CD">
      <w:pPr>
        <w:ind w:left="2160" w:hanging="720"/>
        <w:rPr>
          <w:sz w:val="24"/>
          <w:szCs w:val="24"/>
        </w:rPr>
      </w:pPr>
      <w:r w:rsidRPr="009A5D25">
        <w:rPr>
          <w:sz w:val="24"/>
          <w:szCs w:val="24"/>
        </w:rPr>
        <w:t>4)</w:t>
      </w:r>
      <w:r>
        <w:rPr>
          <w:sz w:val="24"/>
          <w:szCs w:val="24"/>
        </w:rPr>
        <w:tab/>
      </w:r>
      <w:r w:rsidRPr="009A5D25">
        <w:rPr>
          <w:sz w:val="24"/>
          <w:szCs w:val="24"/>
        </w:rPr>
        <w:t>the model, serial number and description of each video gaming terminal to be shipped;</w:t>
      </w:r>
    </w:p>
    <w:p w:rsidR="00DA35CD" w:rsidRPr="009A5D25" w:rsidRDefault="00DA35CD" w:rsidP="00DA35CD">
      <w:pPr>
        <w:ind w:left="1440"/>
        <w:rPr>
          <w:sz w:val="24"/>
          <w:szCs w:val="24"/>
        </w:rPr>
      </w:pPr>
    </w:p>
    <w:p w:rsidR="00DA35CD" w:rsidRPr="009A5D25" w:rsidRDefault="00DA35CD" w:rsidP="00DA35CD">
      <w:pPr>
        <w:ind w:left="1440"/>
        <w:rPr>
          <w:sz w:val="24"/>
          <w:szCs w:val="24"/>
        </w:rPr>
      </w:pPr>
      <w:r w:rsidRPr="009A5D25">
        <w:rPr>
          <w:sz w:val="24"/>
          <w:szCs w:val="24"/>
        </w:rPr>
        <w:t>5)</w:t>
      </w:r>
      <w:r>
        <w:rPr>
          <w:sz w:val="24"/>
          <w:szCs w:val="24"/>
        </w:rPr>
        <w:tab/>
      </w:r>
      <w:r w:rsidRPr="009A5D25">
        <w:rPr>
          <w:sz w:val="24"/>
          <w:szCs w:val="24"/>
        </w:rPr>
        <w:t>the expected date and time of shipment;</w:t>
      </w:r>
    </w:p>
    <w:p w:rsidR="00DA35CD" w:rsidRPr="009A5D25" w:rsidRDefault="00DA35CD" w:rsidP="00DA35CD">
      <w:pPr>
        <w:ind w:left="1440"/>
        <w:rPr>
          <w:sz w:val="24"/>
          <w:szCs w:val="24"/>
        </w:rPr>
      </w:pPr>
    </w:p>
    <w:p w:rsidR="00DA35CD" w:rsidRPr="009A5D25" w:rsidRDefault="00DA35CD" w:rsidP="00DA35CD">
      <w:pPr>
        <w:ind w:left="1440"/>
        <w:rPr>
          <w:sz w:val="24"/>
          <w:szCs w:val="24"/>
        </w:rPr>
      </w:pPr>
      <w:r w:rsidRPr="009A5D25">
        <w:rPr>
          <w:sz w:val="24"/>
          <w:szCs w:val="24"/>
        </w:rPr>
        <w:t>6)</w:t>
      </w:r>
      <w:r>
        <w:rPr>
          <w:sz w:val="24"/>
          <w:szCs w:val="24"/>
        </w:rPr>
        <w:tab/>
      </w:r>
      <w:r w:rsidRPr="009A5D25">
        <w:rPr>
          <w:sz w:val="24"/>
          <w:szCs w:val="24"/>
        </w:rPr>
        <w:t>the method of shipment and name and address of the carrier;</w:t>
      </w:r>
      <w:r w:rsidR="00A2538A">
        <w:rPr>
          <w:sz w:val="24"/>
          <w:szCs w:val="24"/>
        </w:rPr>
        <w:t xml:space="preserve"> and</w:t>
      </w:r>
      <w:r w:rsidRPr="009A5D25">
        <w:rPr>
          <w:sz w:val="24"/>
          <w:szCs w:val="24"/>
        </w:rPr>
        <w:t xml:space="preserve"> </w:t>
      </w:r>
    </w:p>
    <w:p w:rsidR="00DA35CD" w:rsidRPr="009A5D25" w:rsidRDefault="00DA35CD" w:rsidP="00DA35CD">
      <w:pPr>
        <w:ind w:left="1440"/>
        <w:rPr>
          <w:sz w:val="24"/>
          <w:szCs w:val="24"/>
        </w:rPr>
      </w:pPr>
    </w:p>
    <w:p w:rsidR="00DA35CD" w:rsidRPr="009A5D25" w:rsidRDefault="00DA35CD" w:rsidP="00DA35CD">
      <w:pPr>
        <w:ind w:left="1440"/>
        <w:rPr>
          <w:sz w:val="24"/>
          <w:szCs w:val="24"/>
        </w:rPr>
      </w:pPr>
      <w:r w:rsidRPr="009A5D25">
        <w:rPr>
          <w:sz w:val="24"/>
          <w:szCs w:val="24"/>
        </w:rPr>
        <w:t>7)</w:t>
      </w:r>
      <w:r>
        <w:rPr>
          <w:sz w:val="24"/>
          <w:szCs w:val="24"/>
        </w:rPr>
        <w:tab/>
      </w:r>
      <w:r w:rsidRPr="009A5D25">
        <w:rPr>
          <w:sz w:val="24"/>
          <w:szCs w:val="24"/>
        </w:rPr>
        <w:t>the method and manner of how the shipment will be secured</w:t>
      </w:r>
      <w:r w:rsidR="00A2538A">
        <w:rPr>
          <w:sz w:val="24"/>
          <w:szCs w:val="24"/>
        </w:rPr>
        <w:t>.</w:t>
      </w:r>
    </w:p>
    <w:p w:rsidR="00DA35CD" w:rsidRPr="009A5D25" w:rsidRDefault="00DA35CD" w:rsidP="00DA35CD">
      <w:pPr>
        <w:ind w:left="720"/>
        <w:rPr>
          <w:sz w:val="24"/>
          <w:szCs w:val="24"/>
        </w:rPr>
      </w:pPr>
    </w:p>
    <w:p w:rsidR="00DA35CD" w:rsidRPr="009A5D25" w:rsidRDefault="00DA35CD" w:rsidP="00DA35CD">
      <w:pPr>
        <w:ind w:left="1440" w:hanging="720"/>
        <w:rPr>
          <w:sz w:val="24"/>
          <w:szCs w:val="24"/>
        </w:rPr>
      </w:pPr>
      <w:r w:rsidRPr="009A5D25">
        <w:rPr>
          <w:sz w:val="24"/>
          <w:szCs w:val="24"/>
        </w:rPr>
        <w:t>b)</w:t>
      </w:r>
      <w:r>
        <w:rPr>
          <w:sz w:val="24"/>
          <w:szCs w:val="24"/>
        </w:rPr>
        <w:tab/>
      </w:r>
      <w:r w:rsidRPr="009A5D25">
        <w:rPr>
          <w:sz w:val="24"/>
          <w:szCs w:val="24"/>
        </w:rPr>
        <w:t>Manufacturers and distributors shall not ship video gaming terminals to any destination where possession of video gaming terminals or gaming devices is illegal.</w:t>
      </w:r>
    </w:p>
    <w:p w:rsidR="00DA35CD" w:rsidRPr="009A5D25" w:rsidRDefault="00DA35CD" w:rsidP="00DA35CD">
      <w:pPr>
        <w:ind w:left="720"/>
        <w:rPr>
          <w:sz w:val="24"/>
          <w:szCs w:val="24"/>
        </w:rPr>
      </w:pPr>
    </w:p>
    <w:p w:rsidR="00DA35CD" w:rsidRPr="009A5D25" w:rsidRDefault="00DA35CD" w:rsidP="00DA35CD">
      <w:pPr>
        <w:ind w:left="1440" w:hanging="720"/>
        <w:rPr>
          <w:sz w:val="24"/>
          <w:szCs w:val="24"/>
        </w:rPr>
      </w:pPr>
      <w:r w:rsidRPr="009A5D25">
        <w:rPr>
          <w:sz w:val="24"/>
          <w:szCs w:val="24"/>
        </w:rPr>
        <w:t>c)</w:t>
      </w:r>
      <w:r>
        <w:rPr>
          <w:sz w:val="24"/>
          <w:szCs w:val="24"/>
        </w:rPr>
        <w:tab/>
      </w:r>
      <w:r w:rsidRPr="009A5D25">
        <w:rPr>
          <w:sz w:val="24"/>
          <w:szCs w:val="24"/>
        </w:rPr>
        <w:t xml:space="preserve">An agent of the Board </w:t>
      </w:r>
      <w:r w:rsidR="00A2538A">
        <w:rPr>
          <w:sz w:val="24"/>
          <w:szCs w:val="24"/>
        </w:rPr>
        <w:t xml:space="preserve">must </w:t>
      </w:r>
      <w:r w:rsidRPr="009A5D25">
        <w:rPr>
          <w:sz w:val="24"/>
          <w:szCs w:val="24"/>
        </w:rPr>
        <w:t xml:space="preserve">inspect all video gaming terminals before </w:t>
      </w:r>
      <w:r w:rsidR="00A2538A">
        <w:rPr>
          <w:sz w:val="24"/>
          <w:szCs w:val="24"/>
        </w:rPr>
        <w:t xml:space="preserve">transportation </w:t>
      </w:r>
      <w:r w:rsidRPr="009A5D25">
        <w:rPr>
          <w:sz w:val="24"/>
          <w:szCs w:val="24"/>
        </w:rPr>
        <w:t>outside of the State.  Licensees shall make video gaming terminals available for inspection upon request.</w:t>
      </w:r>
    </w:p>
    <w:p w:rsidR="001C71C2" w:rsidRPr="00DA35CD" w:rsidRDefault="001C71C2" w:rsidP="00573770">
      <w:pPr>
        <w:rPr>
          <w:sz w:val="24"/>
          <w:szCs w:val="24"/>
        </w:rPr>
      </w:pPr>
    </w:p>
    <w:p w:rsidR="00E7769B" w:rsidRPr="00E7769B" w:rsidRDefault="00E7769B">
      <w:pPr>
        <w:pStyle w:val="JCARSourceNote"/>
        <w:ind w:left="720"/>
        <w:rPr>
          <w:sz w:val="24"/>
          <w:szCs w:val="24"/>
        </w:rPr>
      </w:pPr>
      <w:r w:rsidRPr="00E7769B">
        <w:rPr>
          <w:sz w:val="24"/>
          <w:szCs w:val="24"/>
        </w:rPr>
        <w:t>(Source:  A</w:t>
      </w:r>
      <w:r w:rsidR="00D92ADA">
        <w:rPr>
          <w:sz w:val="24"/>
          <w:szCs w:val="24"/>
        </w:rPr>
        <w:t>d</w:t>
      </w:r>
      <w:r w:rsidRPr="00E7769B">
        <w:rPr>
          <w:sz w:val="24"/>
          <w:szCs w:val="24"/>
        </w:rPr>
        <w:t>ded at 3</w:t>
      </w:r>
      <w:r w:rsidR="00A2538A">
        <w:rPr>
          <w:sz w:val="24"/>
          <w:szCs w:val="24"/>
        </w:rPr>
        <w:t>5</w:t>
      </w:r>
      <w:r w:rsidRPr="00E7769B">
        <w:rPr>
          <w:sz w:val="24"/>
          <w:szCs w:val="24"/>
        </w:rPr>
        <w:t xml:space="preserve"> Ill. Reg. </w:t>
      </w:r>
      <w:r w:rsidR="00C2406F">
        <w:rPr>
          <w:sz w:val="24"/>
          <w:szCs w:val="24"/>
        </w:rPr>
        <w:t>1369</w:t>
      </w:r>
      <w:r w:rsidRPr="00E7769B">
        <w:rPr>
          <w:sz w:val="24"/>
          <w:szCs w:val="24"/>
        </w:rPr>
        <w:t xml:space="preserve">, effective </w:t>
      </w:r>
      <w:r w:rsidR="00C2406F">
        <w:rPr>
          <w:sz w:val="24"/>
          <w:szCs w:val="24"/>
        </w:rPr>
        <w:t>January 5, 2011</w:t>
      </w:r>
      <w:r w:rsidRPr="00E7769B">
        <w:rPr>
          <w:sz w:val="24"/>
          <w:szCs w:val="24"/>
        </w:rPr>
        <w:t>)</w:t>
      </w:r>
    </w:p>
    <w:sectPr w:rsidR="00E7769B" w:rsidRPr="00E7769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735" w:rsidRDefault="00192735">
      <w:r>
        <w:separator/>
      </w:r>
    </w:p>
  </w:endnote>
  <w:endnote w:type="continuationSeparator" w:id="0">
    <w:p w:rsidR="00192735" w:rsidRDefault="0019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735" w:rsidRDefault="00192735">
      <w:r>
        <w:separator/>
      </w:r>
    </w:p>
  </w:footnote>
  <w:footnote w:type="continuationSeparator" w:id="0">
    <w:p w:rsidR="00192735" w:rsidRDefault="00192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31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311B"/>
    <w:rsid w:val="001328A0"/>
    <w:rsid w:val="0014104E"/>
    <w:rsid w:val="0014260E"/>
    <w:rsid w:val="001433F3"/>
    <w:rsid w:val="00145C78"/>
    <w:rsid w:val="00145F72"/>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735"/>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7F6"/>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05D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F9C"/>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46F8"/>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61CA"/>
    <w:rsid w:val="00685500"/>
    <w:rsid w:val="006861B7"/>
    <w:rsid w:val="0068755C"/>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62B"/>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8B5"/>
    <w:rsid w:val="00A24E55"/>
    <w:rsid w:val="00A2538A"/>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06F"/>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44D"/>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ADA"/>
    <w:rsid w:val="00D93C67"/>
    <w:rsid w:val="00D94587"/>
    <w:rsid w:val="00D97042"/>
    <w:rsid w:val="00D97549"/>
    <w:rsid w:val="00DA35CD"/>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7769B"/>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5C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5CD"/>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2012-06-21T21:48:00Z</dcterms:created>
  <dcterms:modified xsi:type="dcterms:W3CDTF">2012-06-21T21:48:00Z</dcterms:modified>
</cp:coreProperties>
</file>