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ED" w:rsidRDefault="008F63ED" w:rsidP="008F63ED">
      <w:pPr>
        <w:rPr>
          <w:b/>
        </w:rPr>
      </w:pPr>
    </w:p>
    <w:p w:rsidR="008F63ED" w:rsidRPr="00442908" w:rsidRDefault="008F63ED" w:rsidP="008F63ED">
      <w:r w:rsidRPr="00442908">
        <w:rPr>
          <w:b/>
        </w:rPr>
        <w:t xml:space="preserve">Section 1800.520  </w:t>
      </w:r>
      <w:r>
        <w:rPr>
          <w:b/>
        </w:rPr>
        <w:t>Applications</w:t>
      </w:r>
    </w:p>
    <w:p w:rsidR="008F63ED" w:rsidRDefault="008F63ED" w:rsidP="008F63ED"/>
    <w:p w:rsidR="008F63ED" w:rsidRPr="007A6C0D" w:rsidRDefault="008F63ED" w:rsidP="008F63ED">
      <w:pPr>
        <w:ind w:left="1440" w:hanging="720"/>
      </w:pPr>
      <w:r>
        <w:t>a)</w:t>
      </w:r>
      <w:r>
        <w:tab/>
      </w:r>
      <w:r w:rsidRPr="007A6C0D">
        <w:t>Applications for licensure or renewal shall be submitted on applications and forms provided by the Board.</w:t>
      </w:r>
    </w:p>
    <w:p w:rsidR="008F63ED" w:rsidRPr="007A6C0D" w:rsidRDefault="008F63ED" w:rsidP="008F63ED">
      <w:pPr>
        <w:ind w:left="720"/>
      </w:pPr>
    </w:p>
    <w:p w:rsidR="008F63ED" w:rsidRPr="007A6C0D" w:rsidRDefault="008F63ED" w:rsidP="008F63ED">
      <w:pPr>
        <w:ind w:left="1440" w:hanging="720"/>
      </w:pPr>
      <w:r>
        <w:t>b)</w:t>
      </w:r>
      <w:r>
        <w:tab/>
      </w:r>
      <w:r w:rsidRPr="007A6C0D">
        <w:t xml:space="preserve">An applicant or its affiliate may be required to submit forms or materials in addition to an application as required by subsection </w:t>
      </w:r>
      <w:r>
        <w:t>(</w:t>
      </w:r>
      <w:r w:rsidRPr="007A6C0D">
        <w:t>a</w:t>
      </w:r>
      <w:r>
        <w:t>)</w:t>
      </w:r>
      <w:r w:rsidRPr="007A6C0D">
        <w:t>.</w:t>
      </w:r>
    </w:p>
    <w:p w:rsidR="008F63ED" w:rsidRPr="007A6C0D" w:rsidRDefault="008F63ED" w:rsidP="008F63ED">
      <w:pPr>
        <w:ind w:left="720"/>
      </w:pPr>
    </w:p>
    <w:p w:rsidR="008F63ED" w:rsidRPr="007A6C0D" w:rsidRDefault="008F63ED" w:rsidP="008F63ED">
      <w:pPr>
        <w:ind w:left="720"/>
      </w:pPr>
      <w:r>
        <w:t>c)</w:t>
      </w:r>
      <w:r>
        <w:tab/>
      </w:r>
      <w:r w:rsidRPr="007A6C0D">
        <w:t>Institutional Investor</w:t>
      </w:r>
    </w:p>
    <w:p w:rsidR="008F63ED" w:rsidRPr="007A6C0D" w:rsidRDefault="008F63ED" w:rsidP="008F63ED"/>
    <w:p w:rsidR="008F63ED" w:rsidRPr="007A6C0D" w:rsidRDefault="008F63ED" w:rsidP="008F63ED">
      <w:pPr>
        <w:ind w:left="2160" w:hanging="720"/>
      </w:pPr>
      <w:r>
        <w:t>1)</w:t>
      </w:r>
      <w:r>
        <w:tab/>
      </w:r>
      <w:r w:rsidRPr="007A6C0D">
        <w:t xml:space="preserve">A business entity that qualifies as an institutional investor may submit a Video Gaming Institutional Investor Disclosure Form in lieu of a Video Gaming Business Entity Disclosure Form as instructed in an application if the institutional investor: </w:t>
      </w:r>
    </w:p>
    <w:p w:rsidR="008F63ED" w:rsidRPr="007A6C0D" w:rsidRDefault="008F63ED" w:rsidP="008F63ED">
      <w:pPr>
        <w:ind w:left="2160"/>
      </w:pPr>
    </w:p>
    <w:p w:rsidR="008F63ED" w:rsidRPr="007A6C0D" w:rsidRDefault="008F63ED" w:rsidP="008F63ED">
      <w:pPr>
        <w:ind w:left="2880" w:hanging="720"/>
      </w:pPr>
      <w:r w:rsidRPr="007A6C0D">
        <w:t>A)</w:t>
      </w:r>
      <w:r>
        <w:tab/>
      </w:r>
      <w:r w:rsidRPr="007A6C0D">
        <w:t xml:space="preserve">submits a Video Gaming Institutional Investor Disclosure Form to the Illinois Gaming Board within 45 days after the institutional investor individually or jointly with others cumulatively acquires, directly or indirectly, 5% or more but less than 20% of any class of publicly traded securities issued by a corporate applicant, licensee, parent or subsidiary company of an applicant or licensee; </w:t>
      </w:r>
    </w:p>
    <w:p w:rsidR="008F63ED" w:rsidRPr="007A6C0D" w:rsidRDefault="008F63ED" w:rsidP="008F63ED">
      <w:pPr>
        <w:ind w:left="2160"/>
      </w:pPr>
    </w:p>
    <w:p w:rsidR="008F63ED" w:rsidRPr="007A6C0D" w:rsidRDefault="008F63ED" w:rsidP="008F63ED">
      <w:pPr>
        <w:ind w:left="2880" w:hanging="720"/>
      </w:pPr>
      <w:r w:rsidRPr="007A6C0D">
        <w:t>B)</w:t>
      </w:r>
      <w:r>
        <w:tab/>
      </w:r>
      <w:r w:rsidRPr="007A6C0D">
        <w:t xml:space="preserve">holds or controls the publicly traded securities issued by a corporate applicant, licensee, parent or subsidiary company of an applicant or licensee in the ordinary course of business for investment purposes only; and </w:t>
      </w:r>
    </w:p>
    <w:p w:rsidR="008F63ED" w:rsidRPr="007A6C0D" w:rsidRDefault="008F63ED" w:rsidP="008F63ED">
      <w:pPr>
        <w:ind w:left="2160"/>
      </w:pPr>
    </w:p>
    <w:p w:rsidR="008F63ED" w:rsidRPr="007A6C0D" w:rsidRDefault="008F63ED" w:rsidP="008F63ED">
      <w:pPr>
        <w:ind w:left="2880" w:hanging="720"/>
      </w:pPr>
      <w:r w:rsidRPr="007A6C0D">
        <w:t>C)</w:t>
      </w:r>
      <w:r>
        <w:tab/>
      </w:r>
      <w:r w:rsidRPr="007A6C0D">
        <w:t xml:space="preserve">does not exercise or intend to exercise influence or control over the affairs of the issuer of the publicly traded securities issued by a corporate applicant, licensee, parent or subsidiary company of an applicant or licensee or their affiliates.  </w:t>
      </w:r>
    </w:p>
    <w:p w:rsidR="008F63ED" w:rsidRPr="007A6C0D" w:rsidRDefault="008F63ED" w:rsidP="008F63ED">
      <w:pPr>
        <w:ind w:left="1440"/>
      </w:pPr>
    </w:p>
    <w:p w:rsidR="008F63ED" w:rsidRPr="007A6C0D" w:rsidRDefault="008F63ED" w:rsidP="008F63ED">
      <w:pPr>
        <w:ind w:left="2160" w:hanging="720"/>
      </w:pPr>
      <w:r>
        <w:t>2)</w:t>
      </w:r>
      <w:r>
        <w:tab/>
      </w:r>
      <w:r w:rsidRPr="007A6C0D">
        <w:t>An institutional investor</w:t>
      </w:r>
      <w:r>
        <w:t>'</w:t>
      </w:r>
      <w:r w:rsidRPr="007A6C0D">
        <w:t xml:space="preserve">s exercise in voting privileges on matters put to </w:t>
      </w:r>
      <w:r>
        <w:t xml:space="preserve"> </w:t>
      </w:r>
      <w:r w:rsidRPr="007A6C0D">
        <w:t xml:space="preserve">the vote of the outstanding security holders shall not be deemed the exercise or intent to exercise influence or control over the affairs of the issuer of </w:t>
      </w:r>
      <w:r>
        <w:t>those</w:t>
      </w:r>
      <w:r w:rsidRPr="007A6C0D">
        <w:t xml:space="preserve"> securities.</w:t>
      </w:r>
    </w:p>
    <w:p w:rsidR="008F63ED" w:rsidRPr="007A6C0D" w:rsidRDefault="008F63ED" w:rsidP="008F63ED">
      <w:pPr>
        <w:ind w:left="1440"/>
      </w:pPr>
    </w:p>
    <w:p w:rsidR="008F63ED" w:rsidRPr="007A6C0D" w:rsidRDefault="008F63ED" w:rsidP="008F63ED">
      <w:pPr>
        <w:ind w:left="2160" w:hanging="720"/>
      </w:pPr>
      <w:r>
        <w:t>3)</w:t>
      </w:r>
      <w:r>
        <w:tab/>
      </w:r>
      <w:r w:rsidRPr="007A6C0D">
        <w:t>If an institutional investor exempt from filing a Video Gaming Business Entity Disclosure Form as allowed in this subsection</w:t>
      </w:r>
      <w:r>
        <w:t xml:space="preserve"> (c)</w:t>
      </w:r>
      <w:r w:rsidRPr="007A6C0D">
        <w:t xml:space="preserve"> subsequently determines to exercise influence or control over the affairs of the issuer of the publicly traded securities issued by a corporate applicant, licensee, parent or subsidiary company of an applicant or licensee or their affiliates, the institutional investor shall provide not less than 30 days notice of </w:t>
      </w:r>
      <w:r>
        <w:t>the</w:t>
      </w:r>
      <w:r w:rsidRPr="007A6C0D">
        <w:t xml:space="preserve"> intent and shall file with the Illinois Gaming Board a Video Gaming Business Entity Disclosure Form before taking any action that may </w:t>
      </w:r>
      <w:r w:rsidRPr="007A6C0D">
        <w:lastRenderedPageBreak/>
        <w:t xml:space="preserve">influence or control the affairs of the issuer of </w:t>
      </w:r>
      <w:r>
        <w:t>those</w:t>
      </w:r>
      <w:r w:rsidRPr="007A6C0D">
        <w:t xml:space="preserve"> securities or their affiliates.</w:t>
      </w:r>
    </w:p>
    <w:p w:rsidR="008F63ED" w:rsidRPr="007A6C0D" w:rsidRDefault="008F63ED" w:rsidP="008F63ED">
      <w:pPr>
        <w:ind w:left="1440"/>
      </w:pPr>
    </w:p>
    <w:p w:rsidR="008F63ED" w:rsidRPr="007A6C0D" w:rsidRDefault="008F63ED" w:rsidP="008F63ED">
      <w:pPr>
        <w:ind w:left="2160" w:hanging="720"/>
      </w:pPr>
      <w:r>
        <w:t>4)</w:t>
      </w:r>
      <w:r>
        <w:tab/>
      </w:r>
      <w:r w:rsidRPr="007A6C0D">
        <w:t xml:space="preserve">The Video Gaming Institutional Investor Disclosure Form shall not be construed to preclude the Illinois Gaming Board from requiring an institutional investor to submit a Video Gaming Business Entity Disclosure Form if the Illinois Gaming Board determines that </w:t>
      </w:r>
      <w:r>
        <w:t>the</w:t>
      </w:r>
      <w:r w:rsidRPr="007A6C0D">
        <w:t xml:space="preserve"> submission is proper and in furtherance of the Act</w:t>
      </w:r>
      <w:r>
        <w:t xml:space="preserve"> and</w:t>
      </w:r>
      <w:r w:rsidRPr="007A6C0D">
        <w:t xml:space="preserve"> </w:t>
      </w:r>
      <w:r>
        <w:t>this Part</w:t>
      </w:r>
      <w:r w:rsidRPr="007A6C0D">
        <w:t>.</w:t>
      </w:r>
    </w:p>
    <w:p w:rsidR="008F63ED" w:rsidRPr="007A6C0D" w:rsidRDefault="008F63ED" w:rsidP="008F63ED">
      <w:pPr>
        <w:ind w:left="1440"/>
      </w:pPr>
    </w:p>
    <w:p w:rsidR="008F63ED" w:rsidRPr="007A6C0D" w:rsidRDefault="008F63ED" w:rsidP="008F63ED">
      <w:pPr>
        <w:ind w:left="2160" w:hanging="720"/>
      </w:pPr>
      <w:r>
        <w:t>5)</w:t>
      </w:r>
      <w:r>
        <w:tab/>
      </w:r>
      <w:r w:rsidRPr="007A6C0D">
        <w:t>An institutional investor exempt from filing a Video Gaming Business Entity Disclosure Form as allowed in this subsection</w:t>
      </w:r>
      <w:r>
        <w:t xml:space="preserve"> (c)</w:t>
      </w:r>
      <w:r w:rsidRPr="007A6C0D">
        <w:t xml:space="preserve"> shall certify in writing to be bound by and comply with the Video Gaming Act and</w:t>
      </w:r>
      <w:r>
        <w:t xml:space="preserve"> this Part</w:t>
      </w:r>
      <w:r w:rsidRPr="007A6C0D">
        <w:t>.</w:t>
      </w:r>
    </w:p>
    <w:p w:rsidR="008F63ED" w:rsidRPr="007A6C0D" w:rsidRDefault="008F63ED" w:rsidP="008F63ED"/>
    <w:p w:rsidR="008F63ED" w:rsidRPr="007A6C0D" w:rsidRDefault="008F63ED" w:rsidP="008F63ED">
      <w:pPr>
        <w:ind w:firstLine="720"/>
      </w:pPr>
      <w:r>
        <w:t>d)</w:t>
      </w:r>
      <w:r>
        <w:tab/>
      </w:r>
      <w:r w:rsidRPr="007A6C0D">
        <w:t>Application Procedures</w:t>
      </w:r>
    </w:p>
    <w:p w:rsidR="008F63ED" w:rsidRPr="007A6C0D" w:rsidRDefault="008F63ED" w:rsidP="008F63ED"/>
    <w:p w:rsidR="008F63ED" w:rsidRPr="007A6C0D" w:rsidRDefault="008F63ED" w:rsidP="008F63ED">
      <w:pPr>
        <w:ind w:left="2160" w:hanging="720"/>
      </w:pPr>
      <w:r>
        <w:t>1)</w:t>
      </w:r>
      <w:r>
        <w:tab/>
      </w:r>
      <w:r w:rsidRPr="007A6C0D">
        <w:t xml:space="preserve">An applicant is seeking a privilege and assumes and accepts any and all risk of adverse publicity, notoriety, embarrassment, criticism or other action, or financial loss </w:t>
      </w:r>
      <w:r>
        <w:t>that</w:t>
      </w:r>
      <w:r w:rsidRPr="007A6C0D">
        <w:t xml:space="preserve"> may occur in connection with the application process.</w:t>
      </w:r>
    </w:p>
    <w:p w:rsidR="008F63ED" w:rsidRPr="007A6C0D" w:rsidRDefault="008F63ED" w:rsidP="008F63ED">
      <w:pPr>
        <w:ind w:left="1440"/>
      </w:pPr>
    </w:p>
    <w:p w:rsidR="008F63ED" w:rsidRPr="007A6C0D" w:rsidRDefault="008F63ED" w:rsidP="008F63ED">
      <w:pPr>
        <w:ind w:left="2160" w:hanging="720"/>
      </w:pPr>
      <w:r>
        <w:t>2)</w:t>
      </w:r>
      <w:r>
        <w:tab/>
      </w:r>
      <w:r w:rsidRPr="007A6C0D">
        <w:t>Any misrepresentation or omission made with respect to an application may be grounds for denial of the application.</w:t>
      </w:r>
    </w:p>
    <w:p w:rsidR="008F63ED" w:rsidRPr="007A6C0D" w:rsidRDefault="008F63ED" w:rsidP="008F63ED">
      <w:pPr>
        <w:ind w:left="1440"/>
      </w:pPr>
    </w:p>
    <w:p w:rsidR="008F63ED" w:rsidRPr="007A6C0D" w:rsidRDefault="008F63ED" w:rsidP="008F63ED">
      <w:pPr>
        <w:ind w:left="2160" w:hanging="720"/>
      </w:pPr>
      <w:r>
        <w:t>3)</w:t>
      </w:r>
      <w:r>
        <w:tab/>
      </w:r>
      <w:r w:rsidRPr="007A6C0D">
        <w:t>Applications, forms, and requested materials shall be submitted in triplicate and as required by the applications and instructions.</w:t>
      </w:r>
    </w:p>
    <w:p w:rsidR="008F63ED" w:rsidRPr="007A6C0D" w:rsidRDefault="008F63ED" w:rsidP="008F63ED">
      <w:pPr>
        <w:ind w:left="1440"/>
      </w:pPr>
    </w:p>
    <w:p w:rsidR="008F63ED" w:rsidRPr="007A6C0D" w:rsidRDefault="008F63ED" w:rsidP="008F63ED">
      <w:pPr>
        <w:ind w:left="2160" w:hanging="720"/>
      </w:pPr>
      <w:r>
        <w:t>4)</w:t>
      </w:r>
      <w:r>
        <w:tab/>
      </w:r>
      <w:r w:rsidRPr="007A6C0D">
        <w:t>Individuals required to submit Video Gaming Personal Disclosure Forms</w:t>
      </w:r>
      <w:r w:rsidRPr="00945E0D">
        <w:t xml:space="preserve">, </w:t>
      </w:r>
      <w:r w:rsidR="00E05A44" w:rsidRPr="00945E0D">
        <w:t>individuals with 5% or more direct or indirect interest in a licensed video gaming location, managers of a licensed video gaming location,</w:t>
      </w:r>
      <w:r w:rsidR="00E05A44">
        <w:t xml:space="preserve"> </w:t>
      </w:r>
      <w:r w:rsidRPr="007A6C0D">
        <w:t xml:space="preserve">and licensed technician or licensed terminal handler </w:t>
      </w:r>
      <w:r w:rsidR="00E05A44">
        <w:t>applicants</w:t>
      </w:r>
      <w:r w:rsidRPr="007A6C0D">
        <w:t xml:space="preserve"> shall be photographed and fingerprinted at a place and time designated by the Administrator.</w:t>
      </w:r>
    </w:p>
    <w:p w:rsidR="008F63ED" w:rsidRPr="007A6C0D" w:rsidRDefault="008F63ED" w:rsidP="008F63ED">
      <w:pPr>
        <w:ind w:left="1440"/>
      </w:pPr>
    </w:p>
    <w:p w:rsidR="008F63ED" w:rsidRPr="007A6C0D" w:rsidRDefault="008F63ED" w:rsidP="008F63ED">
      <w:pPr>
        <w:ind w:left="2160" w:hanging="720"/>
      </w:pPr>
      <w:r>
        <w:t>5)</w:t>
      </w:r>
      <w:r>
        <w:tab/>
      </w:r>
      <w:r w:rsidRPr="007A6C0D">
        <w:t>An application shall be deemed filed when the completed application form, including all required documents and materials, and the application fee have been submitted.</w:t>
      </w:r>
    </w:p>
    <w:p w:rsidR="008F63ED" w:rsidRPr="007A6C0D" w:rsidRDefault="008F63ED" w:rsidP="008F63ED"/>
    <w:p w:rsidR="008F63ED" w:rsidRPr="007A6C0D" w:rsidRDefault="008F63ED" w:rsidP="008F63ED">
      <w:pPr>
        <w:ind w:firstLine="720"/>
      </w:pPr>
      <w:r>
        <w:t>e)</w:t>
      </w:r>
      <w:r>
        <w:tab/>
      </w:r>
      <w:r w:rsidRPr="007A6C0D">
        <w:t xml:space="preserve">Amendments and </w:t>
      </w:r>
      <w:r>
        <w:t>I</w:t>
      </w:r>
      <w:r w:rsidRPr="007A6C0D">
        <w:t xml:space="preserve">ncorporation by </w:t>
      </w:r>
      <w:r>
        <w:t>R</w:t>
      </w:r>
      <w:r w:rsidRPr="007A6C0D">
        <w:t>eference</w:t>
      </w:r>
    </w:p>
    <w:p w:rsidR="008F63ED" w:rsidRPr="007A6C0D" w:rsidRDefault="008F63ED" w:rsidP="008F63ED"/>
    <w:p w:rsidR="008F63ED" w:rsidRPr="007A6C0D" w:rsidRDefault="008F63ED" w:rsidP="008F63ED">
      <w:pPr>
        <w:ind w:left="1440"/>
      </w:pPr>
      <w:r>
        <w:t>1)</w:t>
      </w:r>
      <w:r>
        <w:tab/>
      </w:r>
      <w:r w:rsidRPr="007A6C0D">
        <w:t>An application may be amended with approval by the Administrator.</w:t>
      </w:r>
    </w:p>
    <w:p w:rsidR="008F63ED" w:rsidRPr="007A6C0D" w:rsidRDefault="008F63ED" w:rsidP="008F63ED">
      <w:pPr>
        <w:ind w:left="1440"/>
      </w:pPr>
    </w:p>
    <w:p w:rsidR="008F63ED" w:rsidRPr="007A6C0D" w:rsidRDefault="008F63ED" w:rsidP="008F63ED">
      <w:pPr>
        <w:ind w:left="2160" w:hanging="720"/>
      </w:pPr>
      <w:r>
        <w:t>2)</w:t>
      </w:r>
      <w:r>
        <w:tab/>
      </w:r>
      <w:r w:rsidRPr="007A6C0D">
        <w:t>The Administrator may allow information, documents, or other materials submitted by an applicant to be incorporated by reference into a subsequent application.</w:t>
      </w:r>
    </w:p>
    <w:p w:rsidR="008F63ED" w:rsidRDefault="008F63ED" w:rsidP="008F63ED">
      <w:pPr>
        <w:ind w:left="2160" w:hanging="720"/>
      </w:pPr>
    </w:p>
    <w:p w:rsidR="008F63ED" w:rsidRPr="00D55B37" w:rsidRDefault="008F63ED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42092">
        <w:t>18550</w:t>
      </w:r>
      <w:r w:rsidRPr="00D55B37">
        <w:t xml:space="preserve">, effective </w:t>
      </w:r>
      <w:bookmarkStart w:id="0" w:name="_GoBack"/>
      <w:r w:rsidR="00342092">
        <w:t>December 14, 2012</w:t>
      </w:r>
      <w:bookmarkEnd w:id="0"/>
      <w:r w:rsidRPr="00D55B37">
        <w:t>)</w:t>
      </w:r>
    </w:p>
    <w:sectPr w:rsidR="008F63E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C3" w:rsidRDefault="00D729C3">
      <w:r>
        <w:separator/>
      </w:r>
    </w:p>
  </w:endnote>
  <w:endnote w:type="continuationSeparator" w:id="0">
    <w:p w:rsidR="00D729C3" w:rsidRDefault="00D7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C3" w:rsidRDefault="00D729C3">
      <w:r>
        <w:separator/>
      </w:r>
    </w:p>
  </w:footnote>
  <w:footnote w:type="continuationSeparator" w:id="0">
    <w:p w:rsidR="00D729C3" w:rsidRDefault="00D72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D7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D70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0C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70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137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092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0E3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3E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1D0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EBD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D71"/>
    <w:rsid w:val="00D64B08"/>
    <w:rsid w:val="00D70D8F"/>
    <w:rsid w:val="00D729C3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5A4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16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904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7F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3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3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2012-12-19T21:34:00Z</dcterms:created>
  <dcterms:modified xsi:type="dcterms:W3CDTF">2012-12-21T20:57:00Z</dcterms:modified>
</cp:coreProperties>
</file>