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E0D1" w14:textId="77777777" w:rsidR="0067005B" w:rsidRPr="0067005B" w:rsidRDefault="0067005B" w:rsidP="0067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BDBE" w14:textId="77777777" w:rsidR="0067005B" w:rsidRPr="0067005B" w:rsidRDefault="0067005B" w:rsidP="0067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5B">
        <w:rPr>
          <w:rFonts w:ascii="Times New Roman" w:hAnsi="Times New Roman" w:cs="Times New Roman"/>
          <w:b/>
          <w:sz w:val="24"/>
          <w:szCs w:val="24"/>
        </w:rPr>
        <w:t xml:space="preserve">Section 1700.40 </w:t>
      </w:r>
      <w:r w:rsidR="00EA1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05B">
        <w:rPr>
          <w:rFonts w:ascii="Times New Roman" w:hAnsi="Times New Roman" w:cs="Times New Roman"/>
          <w:b/>
          <w:sz w:val="24"/>
          <w:szCs w:val="24"/>
        </w:rPr>
        <w:t>Notice of Refusal to Renew License</w:t>
      </w:r>
    </w:p>
    <w:p w14:paraId="3BCBF9C4" w14:textId="77777777" w:rsidR="0067005B" w:rsidRPr="0067005B" w:rsidRDefault="0067005B" w:rsidP="0067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9A295" w14:textId="57E81B1D" w:rsidR="0067005B" w:rsidRDefault="0067005B" w:rsidP="0067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05B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3C791E">
        <w:rPr>
          <w:rFonts w:ascii="Times New Roman" w:hAnsi="Times New Roman" w:cs="Times New Roman"/>
          <w:sz w:val="24"/>
          <w:szCs w:val="24"/>
        </w:rPr>
        <w:t>will</w:t>
      </w:r>
      <w:r w:rsidRPr="0067005B">
        <w:rPr>
          <w:rFonts w:ascii="Times New Roman" w:hAnsi="Times New Roman" w:cs="Times New Roman"/>
          <w:sz w:val="24"/>
          <w:szCs w:val="24"/>
        </w:rPr>
        <w:t xml:space="preserve"> notify the agent of its determination not to renew </w:t>
      </w:r>
      <w:r w:rsidR="00CE2316">
        <w:rPr>
          <w:rFonts w:ascii="Times New Roman" w:hAnsi="Times New Roman" w:cs="Times New Roman"/>
          <w:sz w:val="24"/>
          <w:szCs w:val="24"/>
        </w:rPr>
        <w:t>the</w:t>
      </w:r>
      <w:r w:rsidRPr="0067005B">
        <w:rPr>
          <w:rFonts w:ascii="Times New Roman" w:hAnsi="Times New Roman" w:cs="Times New Roman"/>
          <w:sz w:val="24"/>
          <w:szCs w:val="24"/>
        </w:rPr>
        <w:t xml:space="preserve"> agent's license not less than 30 days prior to the expiration of </w:t>
      </w:r>
      <w:r w:rsidR="003356B4">
        <w:rPr>
          <w:rFonts w:ascii="Times New Roman" w:hAnsi="Times New Roman" w:cs="Times New Roman"/>
          <w:sz w:val="24"/>
          <w:szCs w:val="24"/>
        </w:rPr>
        <w:t>that</w:t>
      </w:r>
      <w:r w:rsidRPr="0067005B">
        <w:rPr>
          <w:rFonts w:ascii="Times New Roman" w:hAnsi="Times New Roman" w:cs="Times New Roman"/>
          <w:sz w:val="24"/>
          <w:szCs w:val="24"/>
        </w:rPr>
        <w:t xml:space="preserve"> license.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05B">
        <w:rPr>
          <w:rFonts w:ascii="Times New Roman" w:hAnsi="Times New Roman" w:cs="Times New Roman"/>
          <w:sz w:val="24"/>
          <w:szCs w:val="24"/>
        </w:rPr>
        <w:t xml:space="preserve"> The notice shall state the </w:t>
      </w:r>
      <w:r w:rsidR="00CE2316">
        <w:rPr>
          <w:rFonts w:ascii="Times New Roman" w:hAnsi="Times New Roman" w:cs="Times New Roman"/>
          <w:sz w:val="24"/>
          <w:szCs w:val="24"/>
        </w:rPr>
        <w:t>grounds</w:t>
      </w:r>
      <w:r w:rsidRPr="0067005B">
        <w:rPr>
          <w:rFonts w:ascii="Times New Roman" w:hAnsi="Times New Roman" w:cs="Times New Roman"/>
          <w:sz w:val="24"/>
          <w:szCs w:val="24"/>
        </w:rPr>
        <w:t xml:space="preserve"> serving as the basis for the denial of renewal of the license.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05B">
        <w:rPr>
          <w:rFonts w:ascii="Times New Roman" w:hAnsi="Times New Roman" w:cs="Times New Roman"/>
          <w:sz w:val="24"/>
          <w:szCs w:val="24"/>
        </w:rPr>
        <w:t xml:space="preserve"> The notice must also inform the agent of the right to a hearing on the denial.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05B">
        <w:rPr>
          <w:rFonts w:ascii="Times New Roman" w:hAnsi="Times New Roman" w:cs="Times New Roman"/>
          <w:sz w:val="24"/>
          <w:szCs w:val="24"/>
        </w:rPr>
        <w:t xml:space="preserve"> The agent must file a request for </w:t>
      </w:r>
      <w:r w:rsidR="003356B4">
        <w:rPr>
          <w:rFonts w:ascii="Times New Roman" w:hAnsi="Times New Roman" w:cs="Times New Roman"/>
          <w:sz w:val="24"/>
          <w:szCs w:val="24"/>
        </w:rPr>
        <w:t>a</w:t>
      </w:r>
      <w:r w:rsidRPr="0067005B">
        <w:rPr>
          <w:rFonts w:ascii="Times New Roman" w:hAnsi="Times New Roman" w:cs="Times New Roman"/>
          <w:sz w:val="24"/>
          <w:szCs w:val="24"/>
        </w:rPr>
        <w:t xml:space="preserve"> hearing within 30 days </w:t>
      </w:r>
      <w:r w:rsidR="003356B4">
        <w:rPr>
          <w:rFonts w:ascii="Times New Roman" w:hAnsi="Times New Roman" w:cs="Times New Roman"/>
          <w:sz w:val="24"/>
          <w:szCs w:val="24"/>
        </w:rPr>
        <w:t>after</w:t>
      </w:r>
      <w:r w:rsidRPr="0067005B">
        <w:rPr>
          <w:rFonts w:ascii="Times New Roman" w:hAnsi="Times New Roman" w:cs="Times New Roman"/>
          <w:sz w:val="24"/>
          <w:szCs w:val="24"/>
        </w:rPr>
        <w:t xml:space="preserve"> the date of the receipt by certified mail (or its return as undelivered or unclaimed) </w:t>
      </w:r>
      <w:r w:rsidR="003A39AD">
        <w:rPr>
          <w:rFonts w:ascii="Times New Roman" w:hAnsi="Times New Roman" w:cs="Times New Roman"/>
          <w:sz w:val="24"/>
          <w:szCs w:val="24"/>
        </w:rPr>
        <w:t xml:space="preserve">or email </w:t>
      </w:r>
      <w:r w:rsidRPr="0067005B">
        <w:rPr>
          <w:rFonts w:ascii="Times New Roman" w:hAnsi="Times New Roman" w:cs="Times New Roman"/>
          <w:sz w:val="24"/>
          <w:szCs w:val="24"/>
        </w:rPr>
        <w:t>of the notice of the refusal to renew the license</w:t>
      </w:r>
      <w:r w:rsidR="00572A05">
        <w:rPr>
          <w:rFonts w:ascii="Times New Roman" w:hAnsi="Times New Roman" w:cs="Times New Roman"/>
          <w:sz w:val="24"/>
          <w:szCs w:val="24"/>
        </w:rPr>
        <w:t xml:space="preserve"> in accordance with Section 1700.10</w:t>
      </w:r>
      <w:r w:rsidRPr="006700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05B">
        <w:rPr>
          <w:rFonts w:ascii="Times New Roman" w:hAnsi="Times New Roman" w:cs="Times New Roman"/>
          <w:sz w:val="24"/>
          <w:szCs w:val="24"/>
        </w:rPr>
        <w:t xml:space="preserve"> </w:t>
      </w:r>
      <w:r w:rsidR="00CE2316">
        <w:rPr>
          <w:rFonts w:ascii="Times New Roman" w:hAnsi="Times New Roman" w:cs="Times New Roman"/>
          <w:sz w:val="24"/>
          <w:szCs w:val="24"/>
        </w:rPr>
        <w:t>This</w:t>
      </w:r>
      <w:r w:rsidRPr="0067005B">
        <w:rPr>
          <w:rFonts w:ascii="Times New Roman" w:hAnsi="Times New Roman" w:cs="Times New Roman"/>
          <w:sz w:val="24"/>
          <w:szCs w:val="24"/>
        </w:rPr>
        <w:t xml:space="preserve"> request must be filed with the Secretary.</w:t>
      </w:r>
      <w:r w:rsidR="00C56AE1" w:rsidRPr="00C56AE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6AE1" w:rsidRPr="00C56AE1">
        <w:rPr>
          <w:rFonts w:ascii="Times New Roman" w:hAnsi="Times New Roman" w:cs="Times New Roman"/>
          <w:sz w:val="24"/>
          <w:szCs w:val="24"/>
        </w:rPr>
        <w:t>The Department may amend a notice under this Section at any time, except in the course of the hearing</w:t>
      </w:r>
      <w:r w:rsidR="007B4915">
        <w:rPr>
          <w:rFonts w:ascii="Times New Roman" w:hAnsi="Times New Roman" w:cs="Times New Roman"/>
          <w:sz w:val="24"/>
          <w:szCs w:val="24"/>
        </w:rPr>
        <w:t>,</w:t>
      </w:r>
      <w:r w:rsidR="00C56AE1" w:rsidRPr="00C56AE1">
        <w:rPr>
          <w:rFonts w:ascii="Times New Roman" w:hAnsi="Times New Roman" w:cs="Times New Roman"/>
          <w:sz w:val="24"/>
          <w:szCs w:val="24"/>
        </w:rPr>
        <w:t xml:space="preserve"> without leave or approval of the Administrative Law Judge. If an amended notice is filed during the course of the hearing, it shall also be presented to the ALJ.</w:t>
      </w:r>
      <w:r w:rsidR="00060B55">
        <w:rPr>
          <w:rFonts w:ascii="Times New Roman" w:hAnsi="Times New Roman" w:cs="Times New Roman"/>
          <w:sz w:val="24"/>
          <w:szCs w:val="24"/>
        </w:rPr>
        <w:t xml:space="preserve"> </w:t>
      </w:r>
      <w:r w:rsidR="00C56AE1" w:rsidRPr="00C56AE1">
        <w:rPr>
          <w:rFonts w:ascii="Times New Roman" w:hAnsi="Times New Roman" w:cs="Times New Roman"/>
          <w:sz w:val="24"/>
          <w:szCs w:val="24"/>
        </w:rPr>
        <w:t xml:space="preserve">A continuance shall be granted whenever the amendment materially alters the notice and when the </w:t>
      </w:r>
      <w:r w:rsidR="001C4B7D">
        <w:rPr>
          <w:rFonts w:ascii="Times New Roman" w:hAnsi="Times New Roman" w:cs="Times New Roman"/>
          <w:sz w:val="24"/>
          <w:szCs w:val="24"/>
        </w:rPr>
        <w:t>agent</w:t>
      </w:r>
      <w:r w:rsidR="00C56AE1" w:rsidRPr="00C56AE1">
        <w:rPr>
          <w:rFonts w:ascii="Times New Roman" w:hAnsi="Times New Roman" w:cs="Times New Roman"/>
          <w:sz w:val="24"/>
          <w:szCs w:val="24"/>
        </w:rPr>
        <w:t xml:space="preserve"> demonstrates that they would otherwise be unable to properly prepare an answer to the amended notice or prepare their case.</w:t>
      </w:r>
    </w:p>
    <w:p w14:paraId="3DEB83F3" w14:textId="77777777" w:rsidR="00261FA2" w:rsidRDefault="00261FA2" w:rsidP="00261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C093C" w14:textId="7C4331CA" w:rsidR="0067005B" w:rsidRPr="0067005B" w:rsidRDefault="0067005B" w:rsidP="006700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05B">
        <w:rPr>
          <w:rFonts w:ascii="Times New Roman" w:hAnsi="Times New Roman" w:cs="Times New Roman"/>
          <w:sz w:val="24"/>
          <w:szCs w:val="24"/>
        </w:rPr>
        <w:t>(Source:  Amended at 4</w:t>
      </w:r>
      <w:r w:rsidR="004D4D11">
        <w:rPr>
          <w:rFonts w:ascii="Times New Roman" w:hAnsi="Times New Roman" w:cs="Times New Roman"/>
          <w:sz w:val="24"/>
          <w:szCs w:val="24"/>
        </w:rPr>
        <w:t>7</w:t>
      </w:r>
      <w:r w:rsidRPr="0067005B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DB641B">
        <w:rPr>
          <w:rFonts w:ascii="Times New Roman" w:hAnsi="Times New Roman" w:cs="Times New Roman"/>
          <w:sz w:val="24"/>
          <w:szCs w:val="24"/>
        </w:rPr>
        <w:t>13886</w:t>
      </w:r>
      <w:r w:rsidRPr="0067005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B641B">
        <w:rPr>
          <w:rFonts w:ascii="Times New Roman" w:hAnsi="Times New Roman" w:cs="Times New Roman"/>
          <w:sz w:val="24"/>
          <w:szCs w:val="24"/>
        </w:rPr>
        <w:t>September 18, 2023</w:t>
      </w:r>
      <w:r w:rsidRPr="0067005B">
        <w:rPr>
          <w:rFonts w:ascii="Times New Roman" w:hAnsi="Times New Roman" w:cs="Times New Roman"/>
          <w:sz w:val="24"/>
          <w:szCs w:val="24"/>
        </w:rPr>
        <w:t>)</w:t>
      </w:r>
    </w:p>
    <w:sectPr w:rsidR="0067005B" w:rsidRPr="006700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3A2B" w14:textId="77777777" w:rsidR="00EE09D9" w:rsidRDefault="00EE09D9">
      <w:r>
        <w:separator/>
      </w:r>
    </w:p>
  </w:endnote>
  <w:endnote w:type="continuationSeparator" w:id="0">
    <w:p w14:paraId="0F01BD96" w14:textId="77777777" w:rsidR="00EE09D9" w:rsidRDefault="00EE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4ACA" w14:textId="77777777" w:rsidR="00EE09D9" w:rsidRDefault="00EE09D9">
      <w:r>
        <w:separator/>
      </w:r>
    </w:p>
  </w:footnote>
  <w:footnote w:type="continuationSeparator" w:id="0">
    <w:p w14:paraId="3EF10C73" w14:textId="77777777" w:rsidR="00EE09D9" w:rsidRDefault="00EE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B5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B7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FA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B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9AD"/>
    <w:rsid w:val="003A431C"/>
    <w:rsid w:val="003A4E0A"/>
    <w:rsid w:val="003A6E65"/>
    <w:rsid w:val="003B419A"/>
    <w:rsid w:val="003B5138"/>
    <w:rsid w:val="003B78C5"/>
    <w:rsid w:val="003C07D2"/>
    <w:rsid w:val="003C791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D11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A05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05B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102"/>
    <w:rsid w:val="00790388"/>
    <w:rsid w:val="00792FF6"/>
    <w:rsid w:val="00794C7C"/>
    <w:rsid w:val="00796D0E"/>
    <w:rsid w:val="007A1867"/>
    <w:rsid w:val="007A2C3B"/>
    <w:rsid w:val="007A7D79"/>
    <w:rsid w:val="007B4915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CD4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AE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316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41B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3E5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9D9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FA0C0"/>
  <w15:chartTrackingRefBased/>
  <w15:docId w15:val="{4FA8DCA4-6B8F-4727-9039-E86259F5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0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2023-09-29T00:01:00Z</dcterms:modified>
</cp:coreProperties>
</file>