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4B96" w14:textId="77777777" w:rsidR="00190CA1" w:rsidRDefault="00190CA1" w:rsidP="00190CA1">
      <w:pPr>
        <w:spacing w:after="0" w:line="240" w:lineRule="auto"/>
        <w:rPr>
          <w:rFonts w:ascii="Times New Roman" w:hAnsi="Times New Roman" w:cs="Times New Roman"/>
          <w:sz w:val="24"/>
          <w:szCs w:val="24"/>
        </w:rPr>
      </w:pPr>
    </w:p>
    <w:p w14:paraId="643A9DD2" w14:textId="77777777" w:rsidR="00190CA1" w:rsidRPr="00190CA1" w:rsidRDefault="00190CA1" w:rsidP="00190CA1">
      <w:pPr>
        <w:spacing w:after="0" w:line="240" w:lineRule="auto"/>
        <w:rPr>
          <w:rFonts w:ascii="Times New Roman" w:hAnsi="Times New Roman" w:cs="Times New Roman"/>
          <w:sz w:val="24"/>
          <w:szCs w:val="24"/>
        </w:rPr>
      </w:pPr>
      <w:r w:rsidRPr="00190CA1">
        <w:rPr>
          <w:rFonts w:ascii="Times New Roman" w:hAnsi="Times New Roman" w:cs="Times New Roman"/>
          <w:b/>
          <w:sz w:val="24"/>
          <w:szCs w:val="24"/>
        </w:rPr>
        <w:t xml:space="preserve">Section </w:t>
      </w:r>
      <w:proofErr w:type="gramStart"/>
      <w:r w:rsidRPr="00190CA1">
        <w:rPr>
          <w:rFonts w:ascii="Times New Roman" w:hAnsi="Times New Roman" w:cs="Times New Roman"/>
          <w:b/>
          <w:sz w:val="24"/>
          <w:szCs w:val="24"/>
        </w:rPr>
        <w:t xml:space="preserve">1700.6 </w:t>
      </w:r>
      <w:r w:rsidR="00D87D13">
        <w:rPr>
          <w:rFonts w:ascii="Times New Roman" w:hAnsi="Times New Roman" w:cs="Times New Roman"/>
          <w:b/>
          <w:sz w:val="24"/>
          <w:szCs w:val="24"/>
        </w:rPr>
        <w:t xml:space="preserve"> </w:t>
      </w:r>
      <w:r w:rsidRPr="00190CA1">
        <w:rPr>
          <w:rFonts w:ascii="Times New Roman" w:hAnsi="Times New Roman" w:cs="Times New Roman"/>
          <w:b/>
          <w:sz w:val="24"/>
          <w:szCs w:val="24"/>
        </w:rPr>
        <w:t>Definitions</w:t>
      </w:r>
      <w:proofErr w:type="gramEnd"/>
    </w:p>
    <w:p w14:paraId="37C56372" w14:textId="77777777" w:rsidR="00190CA1" w:rsidRDefault="00190CA1" w:rsidP="00190CA1">
      <w:pPr>
        <w:spacing w:after="0" w:line="240" w:lineRule="auto"/>
        <w:rPr>
          <w:rFonts w:ascii="Times New Roman" w:hAnsi="Times New Roman" w:cs="Times New Roman"/>
          <w:sz w:val="24"/>
          <w:szCs w:val="24"/>
        </w:rPr>
      </w:pPr>
    </w:p>
    <w:p w14:paraId="2A84E44E" w14:textId="77777777" w:rsidR="00190CA1" w:rsidRDefault="00190CA1" w:rsidP="00830E4D">
      <w:pPr>
        <w:spacing w:after="0" w:line="240" w:lineRule="auto"/>
        <w:ind w:firstLine="720"/>
        <w:rPr>
          <w:rFonts w:ascii="Times New Roman" w:hAnsi="Times New Roman" w:cs="Times New Roman"/>
          <w:sz w:val="24"/>
          <w:szCs w:val="24"/>
        </w:rPr>
      </w:pPr>
      <w:r w:rsidRPr="00190CA1">
        <w:rPr>
          <w:rFonts w:ascii="Times New Roman" w:hAnsi="Times New Roman" w:cs="Times New Roman"/>
          <w:sz w:val="24"/>
          <w:szCs w:val="24"/>
        </w:rPr>
        <w:t xml:space="preserve">The following </w:t>
      </w:r>
      <w:r w:rsidR="00846A14">
        <w:rPr>
          <w:rFonts w:ascii="Times New Roman" w:hAnsi="Times New Roman" w:cs="Times New Roman"/>
          <w:sz w:val="24"/>
          <w:szCs w:val="24"/>
        </w:rPr>
        <w:t xml:space="preserve">definitions apply to </w:t>
      </w:r>
      <w:r w:rsidRPr="00190CA1">
        <w:rPr>
          <w:rFonts w:ascii="Times New Roman" w:hAnsi="Times New Roman" w:cs="Times New Roman"/>
          <w:sz w:val="24"/>
          <w:szCs w:val="24"/>
        </w:rPr>
        <w:t>this Part:</w:t>
      </w:r>
    </w:p>
    <w:p w14:paraId="473760A6" w14:textId="77777777" w:rsidR="00190CA1" w:rsidRPr="00190CA1" w:rsidRDefault="00190CA1" w:rsidP="00672B14">
      <w:pPr>
        <w:spacing w:after="0" w:line="240" w:lineRule="auto"/>
        <w:rPr>
          <w:rFonts w:ascii="Times New Roman" w:hAnsi="Times New Roman" w:cs="Times New Roman"/>
          <w:sz w:val="24"/>
          <w:szCs w:val="24"/>
        </w:rPr>
      </w:pPr>
    </w:p>
    <w:p w14:paraId="328391C1"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Address of Record</w:t>
      </w:r>
      <w:r>
        <w:rPr>
          <w:rFonts w:ascii="Times New Roman" w:hAnsi="Times New Roman" w:cs="Times New Roman"/>
          <w:sz w:val="24"/>
          <w:szCs w:val="24"/>
        </w:rPr>
        <w:t>"</w:t>
      </w:r>
      <w:r w:rsidRPr="00190CA1">
        <w:rPr>
          <w:rFonts w:ascii="Times New Roman" w:hAnsi="Times New Roman" w:cs="Times New Roman"/>
          <w:sz w:val="24"/>
          <w:szCs w:val="24"/>
        </w:rPr>
        <w:t xml:space="preserve"> means the address and/or email address required to be on file with the Department</w:t>
      </w:r>
      <w:r>
        <w:rPr>
          <w:rFonts w:ascii="Times New Roman" w:hAnsi="Times New Roman" w:cs="Times New Roman"/>
          <w:sz w:val="24"/>
          <w:szCs w:val="24"/>
        </w:rPr>
        <w:t>'</w:t>
      </w:r>
      <w:r w:rsidRPr="00190CA1">
        <w:rPr>
          <w:rFonts w:ascii="Times New Roman" w:hAnsi="Times New Roman" w:cs="Times New Roman"/>
          <w:sz w:val="24"/>
          <w:szCs w:val="24"/>
        </w:rPr>
        <w:t>s Licensure Maintenance Unit by a licensee or, in the case of an unlicensed person, the most recent publicly ascertainable address.</w:t>
      </w:r>
    </w:p>
    <w:p w14:paraId="7C7B5D98" w14:textId="77777777" w:rsidR="00190CA1" w:rsidRPr="00190CA1" w:rsidRDefault="00190CA1" w:rsidP="00672B14">
      <w:pPr>
        <w:spacing w:after="0" w:line="240" w:lineRule="auto"/>
        <w:rPr>
          <w:rFonts w:ascii="Times New Roman" w:hAnsi="Times New Roman" w:cs="Times New Roman"/>
          <w:sz w:val="24"/>
          <w:szCs w:val="24"/>
        </w:rPr>
      </w:pPr>
    </w:p>
    <w:p w14:paraId="398EB073" w14:textId="2E55C726"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Administrative Hearing</w:t>
      </w:r>
      <w:r>
        <w:rPr>
          <w:rFonts w:ascii="Times New Roman" w:hAnsi="Times New Roman" w:cs="Times New Roman"/>
          <w:sz w:val="24"/>
          <w:szCs w:val="24"/>
        </w:rPr>
        <w:t>"</w:t>
      </w:r>
      <w:r w:rsidRPr="00190CA1">
        <w:rPr>
          <w:rFonts w:ascii="Times New Roman" w:hAnsi="Times New Roman" w:cs="Times New Roman"/>
          <w:sz w:val="24"/>
          <w:szCs w:val="24"/>
        </w:rPr>
        <w:t xml:space="preserve"> means</w:t>
      </w:r>
      <w:r>
        <w:rPr>
          <w:rFonts w:ascii="Times New Roman" w:hAnsi="Times New Roman" w:cs="Times New Roman"/>
          <w:sz w:val="24"/>
          <w:szCs w:val="24"/>
        </w:rPr>
        <w:t xml:space="preserve"> </w:t>
      </w:r>
      <w:r w:rsidR="00846A14">
        <w:rPr>
          <w:rFonts w:ascii="Times New Roman" w:hAnsi="Times New Roman" w:cs="Times New Roman"/>
          <w:sz w:val="24"/>
          <w:szCs w:val="24"/>
        </w:rPr>
        <w:t xml:space="preserve">a proceeding at which </w:t>
      </w:r>
      <w:r w:rsidRPr="00190CA1">
        <w:rPr>
          <w:rFonts w:ascii="Times New Roman" w:hAnsi="Times New Roman" w:cs="Times New Roman"/>
          <w:sz w:val="24"/>
          <w:szCs w:val="24"/>
        </w:rPr>
        <w:t xml:space="preserve">parties present legal arguments and evidence about </w:t>
      </w:r>
      <w:r w:rsidR="00846A14">
        <w:rPr>
          <w:rFonts w:ascii="Times New Roman" w:hAnsi="Times New Roman" w:cs="Times New Roman"/>
          <w:sz w:val="24"/>
          <w:szCs w:val="24"/>
        </w:rPr>
        <w:t>a</w:t>
      </w:r>
      <w:r w:rsidRPr="00190CA1">
        <w:rPr>
          <w:rFonts w:ascii="Times New Roman" w:hAnsi="Times New Roman" w:cs="Times New Roman"/>
          <w:sz w:val="24"/>
          <w:szCs w:val="24"/>
        </w:rPr>
        <w:t xml:space="preserve"> case to an Administrative Law Judge or the Board</w:t>
      </w:r>
      <w:r w:rsidR="00846A14">
        <w:rPr>
          <w:rFonts w:ascii="Times New Roman" w:hAnsi="Times New Roman" w:cs="Times New Roman"/>
          <w:sz w:val="24"/>
          <w:szCs w:val="24"/>
        </w:rPr>
        <w:t>,</w:t>
      </w:r>
      <w:r w:rsidR="00846A14" w:rsidRPr="00846A14">
        <w:rPr>
          <w:rFonts w:ascii="Times New Roman" w:hAnsi="Times New Roman" w:cs="Times New Roman"/>
          <w:sz w:val="24"/>
          <w:szCs w:val="24"/>
        </w:rPr>
        <w:t xml:space="preserve"> </w:t>
      </w:r>
      <w:r w:rsidR="00846A14" w:rsidRPr="00190CA1">
        <w:rPr>
          <w:rFonts w:ascii="Times New Roman" w:hAnsi="Times New Roman" w:cs="Times New Roman"/>
          <w:sz w:val="24"/>
          <w:szCs w:val="24"/>
        </w:rPr>
        <w:t xml:space="preserve">pursuant to the Lottery Law and </w:t>
      </w:r>
      <w:r w:rsidR="003E411A">
        <w:rPr>
          <w:rFonts w:ascii="Times New Roman" w:hAnsi="Times New Roman" w:cs="Times New Roman"/>
          <w:sz w:val="24"/>
          <w:szCs w:val="24"/>
        </w:rPr>
        <w:t>11 Ill. Adm. Code 1770</w:t>
      </w:r>
      <w:r w:rsidRPr="00190CA1">
        <w:rPr>
          <w:rFonts w:ascii="Times New Roman" w:hAnsi="Times New Roman" w:cs="Times New Roman"/>
          <w:sz w:val="24"/>
          <w:szCs w:val="24"/>
        </w:rPr>
        <w:t>.</w:t>
      </w:r>
    </w:p>
    <w:p w14:paraId="3213F9A1" w14:textId="77777777" w:rsidR="00190CA1" w:rsidRPr="00190CA1" w:rsidRDefault="00190CA1" w:rsidP="00672B14">
      <w:pPr>
        <w:spacing w:after="0" w:line="240" w:lineRule="auto"/>
        <w:rPr>
          <w:rFonts w:ascii="Times New Roman" w:hAnsi="Times New Roman" w:cs="Times New Roman"/>
          <w:sz w:val="24"/>
          <w:szCs w:val="24"/>
        </w:rPr>
      </w:pPr>
    </w:p>
    <w:p w14:paraId="435C64C3"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Administrative Law Judge</w:t>
      </w:r>
      <w:r>
        <w:rPr>
          <w:rFonts w:ascii="Times New Roman" w:hAnsi="Times New Roman" w:cs="Times New Roman"/>
          <w:sz w:val="24"/>
          <w:szCs w:val="24"/>
        </w:rPr>
        <w:t>"</w:t>
      </w:r>
      <w:r w:rsidRPr="00190CA1">
        <w:rPr>
          <w:rFonts w:ascii="Times New Roman" w:hAnsi="Times New Roman" w:cs="Times New Roman"/>
          <w:sz w:val="24"/>
          <w:szCs w:val="24"/>
        </w:rPr>
        <w:t xml:space="preserve"> </w:t>
      </w:r>
      <w:r w:rsidR="00846A14">
        <w:rPr>
          <w:rFonts w:ascii="Times New Roman" w:hAnsi="Times New Roman" w:cs="Times New Roman"/>
          <w:sz w:val="24"/>
          <w:szCs w:val="24"/>
        </w:rPr>
        <w:t xml:space="preserve">or "ALJ" </w:t>
      </w:r>
      <w:r w:rsidRPr="00190CA1">
        <w:rPr>
          <w:rFonts w:ascii="Times New Roman" w:hAnsi="Times New Roman" w:cs="Times New Roman"/>
          <w:sz w:val="24"/>
          <w:szCs w:val="24"/>
        </w:rPr>
        <w:t>means an attorney admitted to practice law by, and in good standing before</w:t>
      </w:r>
      <w:r w:rsidR="00846A14">
        <w:rPr>
          <w:rFonts w:ascii="Times New Roman" w:hAnsi="Times New Roman" w:cs="Times New Roman"/>
          <w:sz w:val="24"/>
          <w:szCs w:val="24"/>
        </w:rPr>
        <w:t>,</w:t>
      </w:r>
      <w:r w:rsidRPr="00190CA1">
        <w:rPr>
          <w:rFonts w:ascii="Times New Roman" w:hAnsi="Times New Roman" w:cs="Times New Roman"/>
          <w:sz w:val="24"/>
          <w:szCs w:val="24"/>
        </w:rPr>
        <w:t xml:space="preserve"> the Illinois Supreme Court who is duly authorized and designated in writing by the Director of the Illinois Lottery to convene and conduct hearings on matters under the jurisdiction of the Department.</w:t>
      </w:r>
      <w:r>
        <w:rPr>
          <w:rFonts w:ascii="Times New Roman" w:hAnsi="Times New Roman" w:cs="Times New Roman"/>
          <w:sz w:val="24"/>
          <w:szCs w:val="24"/>
        </w:rPr>
        <w:t xml:space="preserve"> </w:t>
      </w:r>
      <w:r w:rsidRPr="00190CA1">
        <w:rPr>
          <w:rFonts w:ascii="Times New Roman" w:hAnsi="Times New Roman" w:cs="Times New Roman"/>
          <w:sz w:val="24"/>
          <w:szCs w:val="24"/>
        </w:rPr>
        <w:t xml:space="preserve"> An AL</w:t>
      </w:r>
      <w:r w:rsidR="00846A14">
        <w:rPr>
          <w:rFonts w:ascii="Times New Roman" w:hAnsi="Times New Roman" w:cs="Times New Roman"/>
          <w:sz w:val="24"/>
          <w:szCs w:val="24"/>
        </w:rPr>
        <w:t>J</w:t>
      </w:r>
      <w:r w:rsidRPr="00190CA1">
        <w:rPr>
          <w:rFonts w:ascii="Times New Roman" w:hAnsi="Times New Roman" w:cs="Times New Roman"/>
          <w:sz w:val="24"/>
          <w:szCs w:val="24"/>
        </w:rPr>
        <w:t xml:space="preserve"> is specifically empowered to administer oaths and affirmations; rule on matters of proof and evidence; regulate the schedule and course of the hearing and pre-hearing process; hear and dispose of procedural and other similar matters; sign and issue orders and subpoenas; and exercise any other powers relating to the proceeding which are legally proper and reasonably necessary to carry </w:t>
      </w:r>
      <w:r w:rsidR="00846A14">
        <w:rPr>
          <w:rFonts w:ascii="Times New Roman" w:hAnsi="Times New Roman" w:cs="Times New Roman"/>
          <w:sz w:val="24"/>
          <w:szCs w:val="24"/>
        </w:rPr>
        <w:t xml:space="preserve">out an ALJ's </w:t>
      </w:r>
      <w:r w:rsidRPr="00190CA1">
        <w:rPr>
          <w:rFonts w:ascii="Times New Roman" w:hAnsi="Times New Roman" w:cs="Times New Roman"/>
          <w:sz w:val="24"/>
          <w:szCs w:val="24"/>
        </w:rPr>
        <w:t xml:space="preserve">responsibilities. </w:t>
      </w:r>
      <w:r>
        <w:rPr>
          <w:rFonts w:ascii="Times New Roman" w:hAnsi="Times New Roman" w:cs="Times New Roman"/>
          <w:sz w:val="24"/>
          <w:szCs w:val="24"/>
        </w:rPr>
        <w:t xml:space="preserve"> </w:t>
      </w:r>
      <w:r w:rsidRPr="00190CA1">
        <w:rPr>
          <w:rFonts w:ascii="Times New Roman" w:hAnsi="Times New Roman" w:cs="Times New Roman"/>
          <w:sz w:val="24"/>
          <w:szCs w:val="24"/>
        </w:rPr>
        <w:t>The authority of any person to act as an A</w:t>
      </w:r>
      <w:r w:rsidR="00846A14">
        <w:rPr>
          <w:rFonts w:ascii="Times New Roman" w:hAnsi="Times New Roman" w:cs="Times New Roman"/>
          <w:sz w:val="24"/>
          <w:szCs w:val="24"/>
        </w:rPr>
        <w:t>LJ</w:t>
      </w:r>
      <w:r w:rsidRPr="00190CA1">
        <w:rPr>
          <w:rFonts w:ascii="Times New Roman" w:hAnsi="Times New Roman" w:cs="Times New Roman"/>
          <w:sz w:val="24"/>
          <w:szCs w:val="24"/>
        </w:rPr>
        <w:t xml:space="preserve"> shall not be a matter of proof in any hearing before the Department unless an appropriate motion is made pursuant to Section 1700.200.</w:t>
      </w:r>
    </w:p>
    <w:p w14:paraId="4A926D6C" w14:textId="77777777" w:rsidR="00190CA1" w:rsidRDefault="00190CA1" w:rsidP="00672B14">
      <w:pPr>
        <w:spacing w:after="0" w:line="240" w:lineRule="auto"/>
        <w:rPr>
          <w:rFonts w:ascii="Times New Roman" w:hAnsi="Times New Roman" w:cs="Times New Roman"/>
          <w:sz w:val="24"/>
          <w:szCs w:val="24"/>
        </w:rPr>
      </w:pPr>
    </w:p>
    <w:p w14:paraId="6E7CA73E"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Affidavit</w:t>
      </w:r>
      <w:r>
        <w:rPr>
          <w:rFonts w:ascii="Times New Roman" w:hAnsi="Times New Roman" w:cs="Times New Roman"/>
          <w:sz w:val="24"/>
          <w:szCs w:val="24"/>
        </w:rPr>
        <w:t>"</w:t>
      </w:r>
      <w:r w:rsidRPr="00190CA1">
        <w:rPr>
          <w:rFonts w:ascii="Times New Roman" w:hAnsi="Times New Roman" w:cs="Times New Roman"/>
          <w:sz w:val="24"/>
          <w:szCs w:val="24"/>
        </w:rPr>
        <w:t xml:space="preserve"> means a sworn </w:t>
      </w:r>
      <w:r w:rsidR="005E6BD9">
        <w:rPr>
          <w:rFonts w:ascii="Times New Roman" w:hAnsi="Times New Roman" w:cs="Times New Roman"/>
          <w:sz w:val="24"/>
          <w:szCs w:val="24"/>
        </w:rPr>
        <w:t xml:space="preserve">and notarized </w:t>
      </w:r>
      <w:r w:rsidRPr="00190CA1">
        <w:rPr>
          <w:rFonts w:ascii="Times New Roman" w:hAnsi="Times New Roman" w:cs="Times New Roman"/>
          <w:sz w:val="24"/>
          <w:szCs w:val="24"/>
        </w:rPr>
        <w:t>or affirmed statement made in writing and signed.</w:t>
      </w:r>
    </w:p>
    <w:p w14:paraId="3F28DBA7" w14:textId="77777777" w:rsidR="00190CA1" w:rsidRPr="00190CA1" w:rsidRDefault="00190CA1" w:rsidP="00672B14">
      <w:pPr>
        <w:spacing w:after="0" w:line="240" w:lineRule="auto"/>
        <w:rPr>
          <w:rFonts w:ascii="Times New Roman" w:hAnsi="Times New Roman" w:cs="Times New Roman"/>
          <w:sz w:val="24"/>
          <w:szCs w:val="24"/>
        </w:rPr>
      </w:pPr>
    </w:p>
    <w:p w14:paraId="1D7F5F53" w14:textId="5FD204A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Agent</w:t>
      </w:r>
      <w:r>
        <w:rPr>
          <w:rFonts w:ascii="Times New Roman" w:hAnsi="Times New Roman" w:cs="Times New Roman"/>
          <w:sz w:val="24"/>
          <w:szCs w:val="24"/>
        </w:rPr>
        <w:t>"</w:t>
      </w:r>
      <w:r w:rsidRPr="00190CA1">
        <w:rPr>
          <w:rFonts w:ascii="Times New Roman" w:hAnsi="Times New Roman" w:cs="Times New Roman"/>
          <w:sz w:val="24"/>
          <w:szCs w:val="24"/>
        </w:rPr>
        <w:t xml:space="preserve"> means a person </w:t>
      </w:r>
      <w:r w:rsidR="005E6BD9">
        <w:rPr>
          <w:rFonts w:ascii="Times New Roman" w:hAnsi="Times New Roman" w:cs="Times New Roman"/>
          <w:sz w:val="24"/>
          <w:szCs w:val="24"/>
        </w:rPr>
        <w:t xml:space="preserve">licensed </w:t>
      </w:r>
      <w:r w:rsidRPr="00190CA1">
        <w:rPr>
          <w:rFonts w:ascii="Times New Roman" w:hAnsi="Times New Roman" w:cs="Times New Roman"/>
          <w:sz w:val="24"/>
          <w:szCs w:val="24"/>
        </w:rPr>
        <w:t xml:space="preserve">by the Director under the Lottery </w:t>
      </w:r>
      <w:r w:rsidR="00FD48F7">
        <w:rPr>
          <w:rFonts w:ascii="Times New Roman" w:hAnsi="Times New Roman" w:cs="Times New Roman"/>
          <w:sz w:val="24"/>
          <w:szCs w:val="24"/>
        </w:rPr>
        <w:t xml:space="preserve">Law </w:t>
      </w:r>
      <w:r w:rsidRPr="00190CA1">
        <w:rPr>
          <w:rFonts w:ascii="Times New Roman" w:hAnsi="Times New Roman" w:cs="Times New Roman"/>
          <w:sz w:val="24"/>
          <w:szCs w:val="24"/>
        </w:rPr>
        <w:t xml:space="preserve">and </w:t>
      </w:r>
      <w:r w:rsidR="005E6BD9">
        <w:rPr>
          <w:rFonts w:ascii="Times New Roman" w:hAnsi="Times New Roman" w:cs="Times New Roman"/>
          <w:sz w:val="24"/>
          <w:szCs w:val="24"/>
        </w:rPr>
        <w:t>by</w:t>
      </w:r>
      <w:r w:rsidRPr="00190CA1">
        <w:rPr>
          <w:rFonts w:ascii="Times New Roman" w:hAnsi="Times New Roman" w:cs="Times New Roman"/>
          <w:sz w:val="24"/>
          <w:szCs w:val="24"/>
        </w:rPr>
        <w:t xml:space="preserve"> </w:t>
      </w:r>
      <w:r w:rsidR="003E411A">
        <w:rPr>
          <w:rFonts w:ascii="Times New Roman" w:hAnsi="Times New Roman" w:cs="Times New Roman"/>
          <w:sz w:val="24"/>
          <w:szCs w:val="24"/>
        </w:rPr>
        <w:t>11 Ill. Adm. Code 1770</w:t>
      </w:r>
      <w:r w:rsidRPr="00190CA1">
        <w:rPr>
          <w:rFonts w:ascii="Times New Roman" w:hAnsi="Times New Roman" w:cs="Times New Roman"/>
          <w:sz w:val="24"/>
          <w:szCs w:val="24"/>
        </w:rPr>
        <w:t xml:space="preserve"> to sell Illinois State Lottery Game tickets to the public, by an across-the-counter transaction at a specified point of sale at a specifically licensed </w:t>
      </w:r>
      <w:r w:rsidR="005E6BD9">
        <w:rPr>
          <w:rFonts w:ascii="Times New Roman" w:hAnsi="Times New Roman" w:cs="Times New Roman"/>
          <w:sz w:val="24"/>
          <w:szCs w:val="24"/>
        </w:rPr>
        <w:t>L</w:t>
      </w:r>
      <w:r w:rsidRPr="00190CA1">
        <w:rPr>
          <w:rFonts w:ascii="Times New Roman" w:hAnsi="Times New Roman" w:cs="Times New Roman"/>
          <w:sz w:val="24"/>
          <w:szCs w:val="24"/>
        </w:rPr>
        <w:t>ottery location.</w:t>
      </w:r>
    </w:p>
    <w:p w14:paraId="3A78BBD5" w14:textId="77777777" w:rsidR="00190CA1" w:rsidRPr="00190CA1" w:rsidRDefault="00190CA1" w:rsidP="00672B14">
      <w:pPr>
        <w:spacing w:after="0" w:line="240" w:lineRule="auto"/>
        <w:rPr>
          <w:rFonts w:ascii="Times New Roman" w:hAnsi="Times New Roman" w:cs="Times New Roman"/>
          <w:sz w:val="24"/>
          <w:szCs w:val="24"/>
        </w:rPr>
      </w:pPr>
    </w:p>
    <w:p w14:paraId="44CABB90"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Appeal</w:t>
      </w:r>
      <w:r>
        <w:rPr>
          <w:rFonts w:ascii="Times New Roman" w:hAnsi="Times New Roman" w:cs="Times New Roman"/>
          <w:sz w:val="24"/>
          <w:szCs w:val="24"/>
        </w:rPr>
        <w:t>"</w:t>
      </w:r>
      <w:r w:rsidRPr="00190CA1">
        <w:rPr>
          <w:rFonts w:ascii="Times New Roman" w:hAnsi="Times New Roman" w:cs="Times New Roman"/>
          <w:sz w:val="24"/>
          <w:szCs w:val="24"/>
        </w:rPr>
        <w:t xml:space="preserve"> means a pleading, petition or application made by an appellant.</w:t>
      </w:r>
    </w:p>
    <w:p w14:paraId="308A4D58" w14:textId="77777777" w:rsidR="00190CA1" w:rsidRPr="00190CA1" w:rsidRDefault="00190CA1" w:rsidP="00672B14">
      <w:pPr>
        <w:spacing w:after="0" w:line="240" w:lineRule="auto"/>
        <w:rPr>
          <w:rFonts w:ascii="Times New Roman" w:hAnsi="Times New Roman" w:cs="Times New Roman"/>
          <w:sz w:val="24"/>
          <w:szCs w:val="24"/>
        </w:rPr>
      </w:pPr>
    </w:p>
    <w:p w14:paraId="44C5EE21" w14:textId="77777777" w:rsidR="00830E4D"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Appellant</w:t>
      </w:r>
      <w:r>
        <w:rPr>
          <w:rFonts w:ascii="Times New Roman" w:hAnsi="Times New Roman" w:cs="Times New Roman"/>
          <w:sz w:val="24"/>
          <w:szCs w:val="24"/>
        </w:rPr>
        <w:t>"</w:t>
      </w:r>
      <w:r w:rsidRPr="00190CA1">
        <w:rPr>
          <w:rFonts w:ascii="Times New Roman" w:hAnsi="Times New Roman" w:cs="Times New Roman"/>
          <w:sz w:val="24"/>
          <w:szCs w:val="24"/>
        </w:rPr>
        <w:t xml:space="preserve"> means an applicant, complainant or petitioner.</w:t>
      </w:r>
    </w:p>
    <w:p w14:paraId="784D3490" w14:textId="77777777" w:rsidR="00830E4D" w:rsidRDefault="00830E4D" w:rsidP="00672B14">
      <w:pPr>
        <w:spacing w:after="0" w:line="240" w:lineRule="auto"/>
        <w:rPr>
          <w:rFonts w:ascii="Times New Roman" w:hAnsi="Times New Roman" w:cs="Times New Roman"/>
          <w:sz w:val="24"/>
          <w:szCs w:val="24"/>
        </w:rPr>
      </w:pPr>
    </w:p>
    <w:p w14:paraId="44E66A94" w14:textId="761912BA"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Board</w:t>
      </w:r>
      <w:r>
        <w:rPr>
          <w:rFonts w:ascii="Times New Roman" w:hAnsi="Times New Roman" w:cs="Times New Roman"/>
          <w:sz w:val="24"/>
          <w:szCs w:val="24"/>
        </w:rPr>
        <w:t>"</w:t>
      </w:r>
      <w:r w:rsidRPr="00190CA1">
        <w:rPr>
          <w:rFonts w:ascii="Times New Roman" w:hAnsi="Times New Roman" w:cs="Times New Roman"/>
          <w:sz w:val="24"/>
          <w:szCs w:val="24"/>
        </w:rPr>
        <w:t xml:space="preserve"> means the Lottery Control Board created as an </w:t>
      </w:r>
      <w:r w:rsidR="00D269AD">
        <w:rPr>
          <w:rFonts w:ascii="Times New Roman" w:hAnsi="Times New Roman" w:cs="Times New Roman"/>
          <w:sz w:val="24"/>
          <w:szCs w:val="24"/>
        </w:rPr>
        <w:t xml:space="preserve">independent </w:t>
      </w:r>
      <w:r w:rsidRPr="00190CA1">
        <w:rPr>
          <w:rFonts w:ascii="Times New Roman" w:hAnsi="Times New Roman" w:cs="Times New Roman"/>
          <w:sz w:val="24"/>
          <w:szCs w:val="24"/>
        </w:rPr>
        <w:t>advisory Board to the Director pursuant to the Lottery</w:t>
      </w:r>
      <w:r w:rsidR="00FD48F7">
        <w:rPr>
          <w:rFonts w:ascii="Times New Roman" w:hAnsi="Times New Roman" w:cs="Times New Roman"/>
          <w:sz w:val="24"/>
          <w:szCs w:val="24"/>
        </w:rPr>
        <w:t xml:space="preserve"> Law</w:t>
      </w:r>
      <w:r w:rsidRPr="00190CA1">
        <w:rPr>
          <w:rFonts w:ascii="Times New Roman" w:hAnsi="Times New Roman" w:cs="Times New Roman"/>
          <w:sz w:val="24"/>
          <w:szCs w:val="24"/>
        </w:rPr>
        <w:t>.</w:t>
      </w:r>
    </w:p>
    <w:p w14:paraId="569389C1" w14:textId="77777777" w:rsidR="00830E4D" w:rsidRDefault="00830E4D" w:rsidP="00672B14">
      <w:pPr>
        <w:spacing w:after="0" w:line="240" w:lineRule="auto"/>
        <w:rPr>
          <w:rFonts w:ascii="Times New Roman" w:hAnsi="Times New Roman" w:cs="Times New Roman"/>
          <w:sz w:val="24"/>
          <w:szCs w:val="24"/>
        </w:rPr>
      </w:pPr>
    </w:p>
    <w:p w14:paraId="0CEAA7D3" w14:textId="67AA3A3A" w:rsidR="00D269AD" w:rsidRDefault="00D269AD"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D269AD">
        <w:rPr>
          <w:rFonts w:ascii="Times New Roman" w:hAnsi="Times New Roman" w:cs="Times New Roman"/>
          <w:sz w:val="24"/>
          <w:szCs w:val="24"/>
        </w:rPr>
        <w:t>Chief Administrative Law Judge</w:t>
      </w:r>
      <w:r>
        <w:rPr>
          <w:rFonts w:ascii="Times New Roman" w:hAnsi="Times New Roman" w:cs="Times New Roman"/>
          <w:sz w:val="24"/>
          <w:szCs w:val="24"/>
        </w:rPr>
        <w:t>"</w:t>
      </w:r>
      <w:r w:rsidRPr="00D269AD">
        <w:rPr>
          <w:rFonts w:ascii="Times New Roman" w:hAnsi="Times New Roman" w:cs="Times New Roman"/>
          <w:sz w:val="24"/>
          <w:szCs w:val="24"/>
        </w:rPr>
        <w:t xml:space="preserve"> means</w:t>
      </w:r>
      <w:r>
        <w:rPr>
          <w:rFonts w:ascii="Times New Roman" w:hAnsi="Times New Roman" w:cs="Times New Roman"/>
          <w:sz w:val="24"/>
          <w:szCs w:val="24"/>
        </w:rPr>
        <w:t xml:space="preserve"> </w:t>
      </w:r>
      <w:r w:rsidRPr="00D269AD">
        <w:rPr>
          <w:rFonts w:ascii="Times New Roman" w:hAnsi="Times New Roman" w:cs="Times New Roman"/>
          <w:sz w:val="24"/>
          <w:szCs w:val="24"/>
        </w:rPr>
        <w:t xml:space="preserve">an Administrative Law Judge who, in addition to performing the general duties of an Administrative Law Judge, serves as the immediate supervisor of all other Administrative Law Judges in the Office of the Chief Administrative Hearing Officer and performs other regulatory duties as identified in this </w:t>
      </w:r>
      <w:r w:rsidR="00A161AA">
        <w:rPr>
          <w:rFonts w:ascii="Times New Roman" w:hAnsi="Times New Roman" w:cs="Times New Roman"/>
          <w:sz w:val="24"/>
          <w:szCs w:val="24"/>
        </w:rPr>
        <w:t>P</w:t>
      </w:r>
      <w:r w:rsidRPr="00D269AD">
        <w:rPr>
          <w:rFonts w:ascii="Times New Roman" w:hAnsi="Times New Roman" w:cs="Times New Roman"/>
          <w:sz w:val="24"/>
          <w:szCs w:val="24"/>
        </w:rPr>
        <w:t>art and elsewhere.</w:t>
      </w:r>
    </w:p>
    <w:p w14:paraId="0B694F70" w14:textId="77777777" w:rsidR="00D269AD" w:rsidRDefault="00D269AD" w:rsidP="00672B14">
      <w:pPr>
        <w:spacing w:after="0" w:line="240" w:lineRule="auto"/>
        <w:rPr>
          <w:rFonts w:ascii="Times New Roman" w:hAnsi="Times New Roman" w:cs="Times New Roman"/>
          <w:sz w:val="24"/>
          <w:szCs w:val="24"/>
        </w:rPr>
      </w:pPr>
    </w:p>
    <w:p w14:paraId="751890B8" w14:textId="21350E10" w:rsid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3E411A">
        <w:rPr>
          <w:rFonts w:ascii="Times New Roman" w:hAnsi="Times New Roman" w:cs="Times New Roman"/>
          <w:sz w:val="24"/>
          <w:szCs w:val="24"/>
        </w:rPr>
        <w:t xml:space="preserve">Chief Administrative Law Judge's </w:t>
      </w:r>
      <w:r w:rsidRPr="00190CA1">
        <w:rPr>
          <w:rFonts w:ascii="Times New Roman" w:hAnsi="Times New Roman" w:cs="Times New Roman"/>
          <w:sz w:val="24"/>
          <w:szCs w:val="24"/>
        </w:rPr>
        <w:t>Clerk</w:t>
      </w:r>
      <w:r>
        <w:rPr>
          <w:rFonts w:ascii="Times New Roman" w:hAnsi="Times New Roman" w:cs="Times New Roman"/>
          <w:sz w:val="24"/>
          <w:szCs w:val="24"/>
        </w:rPr>
        <w:t>"</w:t>
      </w:r>
      <w:r w:rsidRPr="00190CA1">
        <w:rPr>
          <w:rFonts w:ascii="Times New Roman" w:hAnsi="Times New Roman" w:cs="Times New Roman"/>
          <w:sz w:val="24"/>
          <w:szCs w:val="24"/>
        </w:rPr>
        <w:t xml:space="preserve"> means the Office of Administrative Hearings Clerk designated to receive filings and to date stamp them.</w:t>
      </w:r>
    </w:p>
    <w:p w14:paraId="4A74DA5B" w14:textId="7BCE0C27" w:rsidR="00190CA1" w:rsidRDefault="00190CA1" w:rsidP="00672B14">
      <w:pPr>
        <w:spacing w:after="0" w:line="240" w:lineRule="auto"/>
        <w:rPr>
          <w:rFonts w:ascii="Times New Roman" w:hAnsi="Times New Roman" w:cs="Times New Roman"/>
          <w:sz w:val="24"/>
          <w:szCs w:val="24"/>
        </w:rPr>
      </w:pPr>
    </w:p>
    <w:p w14:paraId="2AB52A8E" w14:textId="19AFF851" w:rsidR="00D269AD" w:rsidRDefault="00D269AD"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D269AD">
        <w:rPr>
          <w:rFonts w:ascii="Times New Roman" w:hAnsi="Times New Roman" w:cs="Times New Roman"/>
          <w:sz w:val="24"/>
          <w:szCs w:val="24"/>
        </w:rPr>
        <w:t>Contested Case</w:t>
      </w:r>
      <w:r>
        <w:rPr>
          <w:rFonts w:ascii="Times New Roman" w:hAnsi="Times New Roman" w:cs="Times New Roman"/>
          <w:sz w:val="24"/>
          <w:szCs w:val="24"/>
        </w:rPr>
        <w:t>"</w:t>
      </w:r>
      <w:r w:rsidRPr="00D269AD">
        <w:rPr>
          <w:rFonts w:ascii="Times New Roman" w:hAnsi="Times New Roman" w:cs="Times New Roman"/>
          <w:sz w:val="24"/>
          <w:szCs w:val="24"/>
        </w:rPr>
        <w:t xml:space="preserve"> means an adjudicatory proceeding (not including ratemaking, rulemaking, or quasi-legislative, informational, or similar proceedings) in which the individual legal rights, duties, or privileges of a party are required by law to be determined by an agency only after an opportunity for a hearing.</w:t>
      </w:r>
    </w:p>
    <w:p w14:paraId="259D9ECA" w14:textId="77777777" w:rsidR="00D269AD" w:rsidRPr="00190CA1" w:rsidRDefault="00D269AD" w:rsidP="00672B14">
      <w:pPr>
        <w:spacing w:after="0" w:line="240" w:lineRule="auto"/>
        <w:rPr>
          <w:rFonts w:ascii="Times New Roman" w:hAnsi="Times New Roman" w:cs="Times New Roman"/>
          <w:sz w:val="24"/>
          <w:szCs w:val="24"/>
        </w:rPr>
      </w:pPr>
    </w:p>
    <w:p w14:paraId="7FE9A41B"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Department</w:t>
      </w:r>
      <w:r>
        <w:rPr>
          <w:rFonts w:ascii="Times New Roman" w:hAnsi="Times New Roman" w:cs="Times New Roman"/>
          <w:sz w:val="24"/>
          <w:szCs w:val="24"/>
        </w:rPr>
        <w:t>"</w:t>
      </w:r>
      <w:r w:rsidRPr="00190CA1">
        <w:rPr>
          <w:rFonts w:ascii="Times New Roman" w:hAnsi="Times New Roman" w:cs="Times New Roman"/>
          <w:sz w:val="24"/>
          <w:szCs w:val="24"/>
        </w:rPr>
        <w:t xml:space="preserve"> means the Department of the Lottery.</w:t>
      </w:r>
    </w:p>
    <w:p w14:paraId="414991DA" w14:textId="77777777" w:rsidR="00190CA1" w:rsidRPr="00190CA1" w:rsidRDefault="00190CA1" w:rsidP="00672B14">
      <w:pPr>
        <w:spacing w:after="0" w:line="240" w:lineRule="auto"/>
        <w:rPr>
          <w:rFonts w:ascii="Times New Roman" w:hAnsi="Times New Roman" w:cs="Times New Roman"/>
          <w:sz w:val="24"/>
          <w:szCs w:val="24"/>
        </w:rPr>
      </w:pPr>
    </w:p>
    <w:p w14:paraId="3E6D1D5B"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Director</w:t>
      </w:r>
      <w:r>
        <w:rPr>
          <w:rFonts w:ascii="Times New Roman" w:hAnsi="Times New Roman" w:cs="Times New Roman"/>
          <w:sz w:val="24"/>
          <w:szCs w:val="24"/>
        </w:rPr>
        <w:t>"</w:t>
      </w:r>
      <w:r w:rsidRPr="00190CA1">
        <w:rPr>
          <w:rFonts w:ascii="Times New Roman" w:hAnsi="Times New Roman" w:cs="Times New Roman"/>
          <w:sz w:val="24"/>
          <w:szCs w:val="24"/>
        </w:rPr>
        <w:t xml:space="preserve"> means the Director of the Department of the Lottery.</w:t>
      </w:r>
    </w:p>
    <w:p w14:paraId="7B0BF8A2" w14:textId="77777777" w:rsidR="00190CA1" w:rsidRPr="00190CA1" w:rsidRDefault="00190CA1" w:rsidP="00672B14">
      <w:pPr>
        <w:spacing w:after="0" w:line="240" w:lineRule="auto"/>
        <w:rPr>
          <w:rFonts w:ascii="Times New Roman" w:hAnsi="Times New Roman" w:cs="Times New Roman"/>
          <w:sz w:val="24"/>
          <w:szCs w:val="24"/>
        </w:rPr>
      </w:pPr>
    </w:p>
    <w:p w14:paraId="154E511F"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Formal Hearing</w:t>
      </w:r>
      <w:r>
        <w:rPr>
          <w:rFonts w:ascii="Times New Roman" w:hAnsi="Times New Roman" w:cs="Times New Roman"/>
          <w:sz w:val="24"/>
          <w:szCs w:val="24"/>
        </w:rPr>
        <w:t>"</w:t>
      </w:r>
      <w:r w:rsidRPr="00190CA1">
        <w:rPr>
          <w:rFonts w:ascii="Times New Roman" w:hAnsi="Times New Roman" w:cs="Times New Roman"/>
          <w:sz w:val="24"/>
          <w:szCs w:val="24"/>
        </w:rPr>
        <w:t xml:space="preserve"> means a formal proceeding that is conducted on the record before an AL</w:t>
      </w:r>
      <w:r w:rsidR="005E6BD9">
        <w:rPr>
          <w:rFonts w:ascii="Times New Roman" w:hAnsi="Times New Roman" w:cs="Times New Roman"/>
          <w:sz w:val="24"/>
          <w:szCs w:val="24"/>
        </w:rPr>
        <w:t xml:space="preserve">J </w:t>
      </w:r>
      <w:r w:rsidRPr="00190CA1">
        <w:rPr>
          <w:rFonts w:ascii="Times New Roman" w:hAnsi="Times New Roman" w:cs="Times New Roman"/>
          <w:sz w:val="24"/>
          <w:szCs w:val="24"/>
        </w:rPr>
        <w:t>during which the parties present evidence and make arguments regarding appropriate action on a contested matter.</w:t>
      </w:r>
    </w:p>
    <w:p w14:paraId="788AC5E2" w14:textId="77777777" w:rsidR="00190CA1" w:rsidRPr="00190CA1" w:rsidRDefault="00190CA1" w:rsidP="00672B14">
      <w:pPr>
        <w:spacing w:after="0" w:line="240" w:lineRule="auto"/>
        <w:rPr>
          <w:rFonts w:ascii="Times New Roman" w:hAnsi="Times New Roman" w:cs="Times New Roman"/>
          <w:sz w:val="24"/>
          <w:szCs w:val="24"/>
        </w:rPr>
      </w:pPr>
    </w:p>
    <w:p w14:paraId="7ED67512" w14:textId="05C4FEE4"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Litigator</w:t>
      </w:r>
      <w:r>
        <w:rPr>
          <w:rFonts w:ascii="Times New Roman" w:hAnsi="Times New Roman" w:cs="Times New Roman"/>
          <w:sz w:val="24"/>
          <w:szCs w:val="24"/>
        </w:rPr>
        <w:t>"</w:t>
      </w:r>
      <w:r w:rsidRPr="00190CA1">
        <w:rPr>
          <w:rFonts w:ascii="Times New Roman" w:hAnsi="Times New Roman" w:cs="Times New Roman"/>
          <w:sz w:val="24"/>
          <w:szCs w:val="24"/>
        </w:rPr>
        <w:t xml:space="preserve"> means a Special Assistant Attorney General, employed in the Department</w:t>
      </w:r>
      <w:r>
        <w:rPr>
          <w:rFonts w:ascii="Times New Roman" w:hAnsi="Times New Roman" w:cs="Times New Roman"/>
          <w:sz w:val="24"/>
          <w:szCs w:val="24"/>
        </w:rPr>
        <w:t>'</w:t>
      </w:r>
      <w:r w:rsidRPr="00190CA1">
        <w:rPr>
          <w:rFonts w:ascii="Times New Roman" w:hAnsi="Times New Roman" w:cs="Times New Roman"/>
          <w:sz w:val="24"/>
          <w:szCs w:val="24"/>
        </w:rPr>
        <w:t>s Office of Legal Services, admitted to practice law by</w:t>
      </w:r>
      <w:r w:rsidR="005E6BD9">
        <w:rPr>
          <w:rFonts w:ascii="Times New Roman" w:hAnsi="Times New Roman" w:cs="Times New Roman"/>
          <w:sz w:val="24"/>
          <w:szCs w:val="24"/>
        </w:rPr>
        <w:t>,</w:t>
      </w:r>
      <w:r w:rsidRPr="00190CA1">
        <w:rPr>
          <w:rFonts w:ascii="Times New Roman" w:hAnsi="Times New Roman" w:cs="Times New Roman"/>
          <w:sz w:val="24"/>
          <w:szCs w:val="24"/>
        </w:rPr>
        <w:t xml:space="preserve"> and in good standing before</w:t>
      </w:r>
      <w:r w:rsidR="005E6BD9">
        <w:rPr>
          <w:rFonts w:ascii="Times New Roman" w:hAnsi="Times New Roman" w:cs="Times New Roman"/>
          <w:sz w:val="24"/>
          <w:szCs w:val="24"/>
        </w:rPr>
        <w:t>,</w:t>
      </w:r>
      <w:r w:rsidRPr="00190CA1">
        <w:rPr>
          <w:rFonts w:ascii="Times New Roman" w:hAnsi="Times New Roman" w:cs="Times New Roman"/>
          <w:sz w:val="24"/>
          <w:szCs w:val="24"/>
        </w:rPr>
        <w:t xml:space="preserve"> the Illinois Supreme Court, who is duly authorized and designated in writing by the Director to present the Department</w:t>
      </w:r>
      <w:r>
        <w:rPr>
          <w:rFonts w:ascii="Times New Roman" w:hAnsi="Times New Roman" w:cs="Times New Roman"/>
          <w:sz w:val="24"/>
          <w:szCs w:val="24"/>
        </w:rPr>
        <w:t>'</w:t>
      </w:r>
      <w:r w:rsidRPr="00190CA1">
        <w:rPr>
          <w:rFonts w:ascii="Times New Roman" w:hAnsi="Times New Roman" w:cs="Times New Roman"/>
          <w:sz w:val="24"/>
          <w:szCs w:val="24"/>
        </w:rPr>
        <w:t>s case and otherwise represent the Department</w:t>
      </w:r>
      <w:r w:rsidR="00FD48F7">
        <w:rPr>
          <w:rFonts w:ascii="Times New Roman" w:hAnsi="Times New Roman" w:cs="Times New Roman"/>
          <w:sz w:val="24"/>
          <w:szCs w:val="24"/>
        </w:rPr>
        <w:t>'s</w:t>
      </w:r>
      <w:r w:rsidRPr="00190CA1">
        <w:rPr>
          <w:rFonts w:ascii="Times New Roman" w:hAnsi="Times New Roman" w:cs="Times New Roman"/>
          <w:sz w:val="24"/>
          <w:szCs w:val="24"/>
        </w:rPr>
        <w:t xml:space="preserve"> interest in hearing, status and pre-trial conferences on all matters covered by the relevant Lottery </w:t>
      </w:r>
      <w:r w:rsidR="00FD48F7">
        <w:rPr>
          <w:rFonts w:ascii="Times New Roman" w:hAnsi="Times New Roman" w:cs="Times New Roman"/>
          <w:sz w:val="24"/>
          <w:szCs w:val="24"/>
        </w:rPr>
        <w:t xml:space="preserve">Law </w:t>
      </w:r>
      <w:r w:rsidR="005E6BD9">
        <w:rPr>
          <w:rFonts w:ascii="Times New Roman" w:hAnsi="Times New Roman" w:cs="Times New Roman"/>
          <w:sz w:val="24"/>
          <w:szCs w:val="24"/>
        </w:rPr>
        <w:t xml:space="preserve">and </w:t>
      </w:r>
      <w:r w:rsidR="003E411A">
        <w:rPr>
          <w:rFonts w:ascii="Times New Roman" w:hAnsi="Times New Roman" w:cs="Times New Roman"/>
          <w:sz w:val="24"/>
          <w:szCs w:val="24"/>
        </w:rPr>
        <w:t>11 Ill. Adm. Code 1770</w:t>
      </w:r>
      <w:r w:rsidRPr="00190CA1">
        <w:rPr>
          <w:rFonts w:ascii="Times New Roman" w:hAnsi="Times New Roman" w:cs="Times New Roman"/>
          <w:sz w:val="24"/>
          <w:szCs w:val="24"/>
        </w:rPr>
        <w:t xml:space="preserve"> and any other applicable laws.</w:t>
      </w:r>
    </w:p>
    <w:p w14:paraId="04562B0E" w14:textId="77777777" w:rsidR="00190CA1" w:rsidRDefault="00190CA1" w:rsidP="00672B14">
      <w:pPr>
        <w:spacing w:after="0" w:line="240" w:lineRule="auto"/>
        <w:rPr>
          <w:rFonts w:ascii="Times New Roman" w:hAnsi="Times New Roman" w:cs="Times New Roman"/>
          <w:sz w:val="24"/>
          <w:szCs w:val="24"/>
        </w:rPr>
      </w:pPr>
    </w:p>
    <w:p w14:paraId="78BE60C5" w14:textId="77777777" w:rsidR="00FD48F7" w:rsidRDefault="00FD48F7"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"Lottery Law" means the Illinois Lottery Law [20 </w:t>
      </w:r>
      <w:proofErr w:type="spellStart"/>
      <w:r>
        <w:rPr>
          <w:rFonts w:ascii="Times New Roman" w:hAnsi="Times New Roman" w:cs="Times New Roman"/>
          <w:sz w:val="24"/>
          <w:szCs w:val="24"/>
        </w:rPr>
        <w:t>ILCS</w:t>
      </w:r>
      <w:proofErr w:type="spellEnd"/>
      <w:r>
        <w:rPr>
          <w:rFonts w:ascii="Times New Roman" w:hAnsi="Times New Roman" w:cs="Times New Roman"/>
          <w:sz w:val="24"/>
          <w:szCs w:val="24"/>
        </w:rPr>
        <w:t xml:space="preserve"> 1605].</w:t>
      </w:r>
    </w:p>
    <w:p w14:paraId="3A93579C" w14:textId="77777777" w:rsidR="00FD48F7" w:rsidRPr="00190CA1" w:rsidRDefault="00FD48F7" w:rsidP="00672B14">
      <w:pPr>
        <w:spacing w:after="0" w:line="240" w:lineRule="auto"/>
        <w:rPr>
          <w:rFonts w:ascii="Times New Roman" w:hAnsi="Times New Roman" w:cs="Times New Roman"/>
          <w:sz w:val="24"/>
          <w:szCs w:val="24"/>
        </w:rPr>
      </w:pPr>
    </w:p>
    <w:p w14:paraId="4194C0D5"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Petitioner</w:t>
      </w:r>
      <w:r>
        <w:rPr>
          <w:rFonts w:ascii="Times New Roman" w:hAnsi="Times New Roman" w:cs="Times New Roman"/>
          <w:sz w:val="24"/>
          <w:szCs w:val="24"/>
        </w:rPr>
        <w:t>"</w:t>
      </w:r>
      <w:r w:rsidRPr="00190CA1">
        <w:rPr>
          <w:rFonts w:ascii="Times New Roman" w:hAnsi="Times New Roman" w:cs="Times New Roman"/>
          <w:sz w:val="24"/>
          <w:szCs w:val="24"/>
        </w:rPr>
        <w:t xml:space="preserve"> is a party who, by written petition, seeks relief or licensure under any provision of the statutes of the State of Illinois or any rule, order or determination of the Department.</w:t>
      </w:r>
      <w:r w:rsidR="00A062DF">
        <w:rPr>
          <w:rFonts w:ascii="Times New Roman" w:hAnsi="Times New Roman" w:cs="Times New Roman"/>
          <w:sz w:val="24"/>
          <w:szCs w:val="24"/>
        </w:rPr>
        <w:t xml:space="preserve">  </w:t>
      </w:r>
      <w:r w:rsidRPr="00190CA1">
        <w:rPr>
          <w:rFonts w:ascii="Times New Roman" w:hAnsi="Times New Roman" w:cs="Times New Roman"/>
          <w:sz w:val="24"/>
          <w:szCs w:val="24"/>
        </w:rPr>
        <w:t xml:space="preserve">The party seeking licensure may also be identified as </w:t>
      </w:r>
      <w:r>
        <w:rPr>
          <w:rFonts w:ascii="Times New Roman" w:hAnsi="Times New Roman" w:cs="Times New Roman"/>
          <w:sz w:val="24"/>
          <w:szCs w:val="24"/>
        </w:rPr>
        <w:t>"</w:t>
      </w:r>
      <w:r w:rsidRPr="00190CA1">
        <w:rPr>
          <w:rFonts w:ascii="Times New Roman" w:hAnsi="Times New Roman" w:cs="Times New Roman"/>
          <w:sz w:val="24"/>
          <w:szCs w:val="24"/>
        </w:rPr>
        <w:t>applicant</w:t>
      </w:r>
      <w:r>
        <w:rPr>
          <w:rFonts w:ascii="Times New Roman" w:hAnsi="Times New Roman" w:cs="Times New Roman"/>
          <w:sz w:val="24"/>
          <w:szCs w:val="24"/>
        </w:rPr>
        <w:t>"</w:t>
      </w:r>
      <w:r w:rsidRPr="00190CA1">
        <w:rPr>
          <w:rFonts w:ascii="Times New Roman" w:hAnsi="Times New Roman" w:cs="Times New Roman"/>
          <w:sz w:val="24"/>
          <w:szCs w:val="24"/>
        </w:rPr>
        <w:t>.</w:t>
      </w:r>
    </w:p>
    <w:p w14:paraId="02B677F6" w14:textId="77777777" w:rsidR="00190CA1" w:rsidRPr="00190CA1" w:rsidRDefault="00190CA1" w:rsidP="00672B14">
      <w:pPr>
        <w:spacing w:after="0" w:line="240" w:lineRule="auto"/>
        <w:rPr>
          <w:rFonts w:ascii="Times New Roman" w:hAnsi="Times New Roman" w:cs="Times New Roman"/>
          <w:sz w:val="24"/>
          <w:szCs w:val="24"/>
        </w:rPr>
      </w:pPr>
    </w:p>
    <w:p w14:paraId="2D24BDE8"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Preponderance of the Evidence</w:t>
      </w:r>
      <w:r>
        <w:rPr>
          <w:rFonts w:ascii="Times New Roman" w:hAnsi="Times New Roman" w:cs="Times New Roman"/>
          <w:sz w:val="24"/>
          <w:szCs w:val="24"/>
        </w:rPr>
        <w:t>"</w:t>
      </w:r>
      <w:r w:rsidRPr="00190CA1">
        <w:rPr>
          <w:rFonts w:ascii="Times New Roman" w:hAnsi="Times New Roman" w:cs="Times New Roman"/>
          <w:sz w:val="24"/>
          <w:szCs w:val="24"/>
        </w:rPr>
        <w:t xml:space="preserve"> means the greater weight of the credible evidence.</w:t>
      </w:r>
    </w:p>
    <w:p w14:paraId="75964732" w14:textId="77777777" w:rsidR="00190CA1" w:rsidRPr="00190CA1" w:rsidRDefault="00190CA1" w:rsidP="00672B14">
      <w:pPr>
        <w:spacing w:after="0" w:line="240" w:lineRule="auto"/>
        <w:rPr>
          <w:rFonts w:ascii="Times New Roman" w:hAnsi="Times New Roman" w:cs="Times New Roman"/>
          <w:sz w:val="24"/>
          <w:szCs w:val="24"/>
        </w:rPr>
      </w:pPr>
    </w:p>
    <w:p w14:paraId="213638CF" w14:textId="77777777"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Respondent</w:t>
      </w:r>
      <w:r>
        <w:rPr>
          <w:rFonts w:ascii="Times New Roman" w:hAnsi="Times New Roman" w:cs="Times New Roman"/>
          <w:sz w:val="24"/>
          <w:szCs w:val="24"/>
        </w:rPr>
        <w:t>"</w:t>
      </w:r>
      <w:r w:rsidRPr="00190CA1">
        <w:rPr>
          <w:rFonts w:ascii="Times New Roman" w:hAnsi="Times New Roman" w:cs="Times New Roman"/>
          <w:sz w:val="24"/>
          <w:szCs w:val="24"/>
        </w:rPr>
        <w:t xml:space="preserve"> is the Department against whom a petition, complaint or notice initiating a proceeding is filed.</w:t>
      </w:r>
    </w:p>
    <w:p w14:paraId="382E298D" w14:textId="77777777" w:rsidR="00190CA1" w:rsidRPr="00190CA1" w:rsidRDefault="00190CA1" w:rsidP="00672B14">
      <w:pPr>
        <w:spacing w:after="0" w:line="240" w:lineRule="auto"/>
        <w:rPr>
          <w:rFonts w:ascii="Times New Roman" w:hAnsi="Times New Roman" w:cs="Times New Roman"/>
          <w:sz w:val="24"/>
          <w:szCs w:val="24"/>
        </w:rPr>
      </w:pPr>
    </w:p>
    <w:p w14:paraId="5DFCE395" w14:textId="161BEA7F" w:rsidR="00190CA1" w:rsidRPr="00190CA1" w:rsidRDefault="00190CA1" w:rsidP="00830E4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190CA1">
        <w:rPr>
          <w:rFonts w:ascii="Times New Roman" w:hAnsi="Times New Roman" w:cs="Times New Roman"/>
          <w:sz w:val="24"/>
          <w:szCs w:val="24"/>
        </w:rPr>
        <w:t>Secretary</w:t>
      </w:r>
      <w:r>
        <w:rPr>
          <w:rFonts w:ascii="Times New Roman" w:hAnsi="Times New Roman" w:cs="Times New Roman"/>
          <w:sz w:val="24"/>
          <w:szCs w:val="24"/>
        </w:rPr>
        <w:t>"</w:t>
      </w:r>
      <w:r w:rsidRPr="00190CA1">
        <w:rPr>
          <w:rFonts w:ascii="Times New Roman" w:hAnsi="Times New Roman" w:cs="Times New Roman"/>
          <w:sz w:val="24"/>
          <w:szCs w:val="24"/>
        </w:rPr>
        <w:t xml:space="preserve"> means the Secretary of the Lottery Control Board</w:t>
      </w:r>
      <w:r w:rsidR="00C93396">
        <w:rPr>
          <w:rFonts w:ascii="Times New Roman" w:hAnsi="Times New Roman" w:cs="Times New Roman"/>
          <w:sz w:val="24"/>
          <w:szCs w:val="24"/>
        </w:rPr>
        <w:t xml:space="preserve"> at the Department's Chicago, Illinois Office</w:t>
      </w:r>
      <w:r w:rsidRPr="00190CA1">
        <w:rPr>
          <w:rFonts w:ascii="Times New Roman" w:hAnsi="Times New Roman" w:cs="Times New Roman"/>
          <w:sz w:val="24"/>
          <w:szCs w:val="24"/>
        </w:rPr>
        <w:t>.</w:t>
      </w:r>
    </w:p>
    <w:p w14:paraId="49B3B168" w14:textId="77777777" w:rsidR="00A062DF" w:rsidRDefault="00A062DF" w:rsidP="00190CA1">
      <w:pPr>
        <w:spacing w:after="0" w:line="240" w:lineRule="auto"/>
        <w:rPr>
          <w:rFonts w:ascii="Times New Roman" w:hAnsi="Times New Roman" w:cs="Times New Roman"/>
          <w:sz w:val="24"/>
          <w:szCs w:val="24"/>
        </w:rPr>
      </w:pPr>
    </w:p>
    <w:p w14:paraId="0DA9BA4D" w14:textId="37B09B49" w:rsidR="000174EB" w:rsidRPr="00190CA1" w:rsidRDefault="00A062DF" w:rsidP="00A062DF">
      <w:pPr>
        <w:spacing w:after="0" w:line="240" w:lineRule="auto"/>
        <w:ind w:firstLine="720"/>
        <w:rPr>
          <w:rFonts w:ascii="Times New Roman" w:hAnsi="Times New Roman" w:cs="Times New Roman"/>
          <w:sz w:val="24"/>
          <w:szCs w:val="24"/>
        </w:rPr>
      </w:pPr>
      <w:r w:rsidRPr="00A062DF">
        <w:rPr>
          <w:rFonts w:ascii="Times New Roman" w:hAnsi="Times New Roman" w:cs="Times New Roman"/>
          <w:sz w:val="24"/>
          <w:szCs w:val="24"/>
        </w:rPr>
        <w:t>(Source:  A</w:t>
      </w:r>
      <w:r w:rsidR="00016424">
        <w:rPr>
          <w:rFonts w:ascii="Times New Roman" w:hAnsi="Times New Roman" w:cs="Times New Roman"/>
          <w:sz w:val="24"/>
          <w:szCs w:val="24"/>
        </w:rPr>
        <w:t>dded at 4</w:t>
      </w:r>
      <w:r w:rsidR="00FF679A">
        <w:rPr>
          <w:rFonts w:ascii="Times New Roman" w:hAnsi="Times New Roman" w:cs="Times New Roman"/>
          <w:sz w:val="24"/>
          <w:szCs w:val="24"/>
        </w:rPr>
        <w:t>7</w:t>
      </w:r>
      <w:r w:rsidRPr="00A062DF">
        <w:rPr>
          <w:rFonts w:ascii="Times New Roman" w:hAnsi="Times New Roman" w:cs="Times New Roman"/>
          <w:sz w:val="24"/>
          <w:szCs w:val="24"/>
        </w:rPr>
        <w:t xml:space="preserve"> Ill. Reg. </w:t>
      </w:r>
      <w:r w:rsidR="006D452D">
        <w:rPr>
          <w:rFonts w:ascii="Times New Roman" w:hAnsi="Times New Roman" w:cs="Times New Roman"/>
          <w:sz w:val="24"/>
          <w:szCs w:val="24"/>
        </w:rPr>
        <w:t>13886</w:t>
      </w:r>
      <w:r w:rsidRPr="00A062DF">
        <w:rPr>
          <w:rFonts w:ascii="Times New Roman" w:hAnsi="Times New Roman" w:cs="Times New Roman"/>
          <w:sz w:val="24"/>
          <w:szCs w:val="24"/>
        </w:rPr>
        <w:t xml:space="preserve">, effective </w:t>
      </w:r>
      <w:r w:rsidR="006D452D">
        <w:rPr>
          <w:rFonts w:ascii="Times New Roman" w:hAnsi="Times New Roman" w:cs="Times New Roman"/>
          <w:sz w:val="24"/>
          <w:szCs w:val="24"/>
        </w:rPr>
        <w:t>September 18, 2023</w:t>
      </w:r>
      <w:r w:rsidRPr="00A062DF">
        <w:rPr>
          <w:rFonts w:ascii="Times New Roman" w:hAnsi="Times New Roman" w:cs="Times New Roman"/>
          <w:sz w:val="24"/>
          <w:szCs w:val="24"/>
        </w:rPr>
        <w:t>)</w:t>
      </w:r>
    </w:p>
    <w:sectPr w:rsidR="000174EB" w:rsidRPr="00190C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3E1A" w14:textId="77777777" w:rsidR="00647091" w:rsidRDefault="00647091">
      <w:r>
        <w:separator/>
      </w:r>
    </w:p>
  </w:endnote>
  <w:endnote w:type="continuationSeparator" w:id="0">
    <w:p w14:paraId="09ABC6FC" w14:textId="77777777" w:rsidR="00647091" w:rsidRDefault="0064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D571" w14:textId="77777777" w:rsidR="00647091" w:rsidRDefault="00647091">
      <w:r>
        <w:separator/>
      </w:r>
    </w:p>
  </w:footnote>
  <w:footnote w:type="continuationSeparator" w:id="0">
    <w:p w14:paraId="3AA96C6C" w14:textId="77777777" w:rsidR="00647091" w:rsidRDefault="00647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91"/>
    <w:rsid w:val="00000AED"/>
    <w:rsid w:val="00001F1D"/>
    <w:rsid w:val="00003CEF"/>
    <w:rsid w:val="00005CAE"/>
    <w:rsid w:val="00011A7D"/>
    <w:rsid w:val="000122C7"/>
    <w:rsid w:val="000133BC"/>
    <w:rsid w:val="00014324"/>
    <w:rsid w:val="000158C8"/>
    <w:rsid w:val="00016424"/>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CA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15D"/>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11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BD9"/>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091"/>
    <w:rsid w:val="00647E1C"/>
    <w:rsid w:val="00651FF5"/>
    <w:rsid w:val="00666006"/>
    <w:rsid w:val="00670B89"/>
    <w:rsid w:val="00672B14"/>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52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E4D"/>
    <w:rsid w:val="00833A9E"/>
    <w:rsid w:val="00837F88"/>
    <w:rsid w:val="008425C1"/>
    <w:rsid w:val="00843EB6"/>
    <w:rsid w:val="00844ABA"/>
    <w:rsid w:val="00846A1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2DF"/>
    <w:rsid w:val="00A1145B"/>
    <w:rsid w:val="00A11B46"/>
    <w:rsid w:val="00A12B90"/>
    <w:rsid w:val="00A12C21"/>
    <w:rsid w:val="00A14FBF"/>
    <w:rsid w:val="00A161AA"/>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69D"/>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39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9AD"/>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D13"/>
    <w:rsid w:val="00D87E2A"/>
    <w:rsid w:val="00D90457"/>
    <w:rsid w:val="00D93C67"/>
    <w:rsid w:val="00D94587"/>
    <w:rsid w:val="00D97042"/>
    <w:rsid w:val="00D97549"/>
    <w:rsid w:val="00DA0ABE"/>
    <w:rsid w:val="00DA22A6"/>
    <w:rsid w:val="00DA3644"/>
    <w:rsid w:val="00DB295B"/>
    <w:rsid w:val="00DB2CC7"/>
    <w:rsid w:val="00DB78E4"/>
    <w:rsid w:val="00DB7E85"/>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8F7"/>
    <w:rsid w:val="00FD7B30"/>
    <w:rsid w:val="00FE33D0"/>
    <w:rsid w:val="00FF402E"/>
    <w:rsid w:val="00FF5C46"/>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4093C"/>
  <w15:chartTrackingRefBased/>
  <w15:docId w15:val="{E5A6481F-A369-4921-878A-C83193C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CA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link w:val="Heading2Char"/>
    <w:uiPriority w:val="9"/>
    <w:qFormat/>
    <w:rsid w:val="00190C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2Char">
    <w:name w:val="Heading 2 Char"/>
    <w:basedOn w:val="DefaultParagraphFont"/>
    <w:link w:val="Heading2"/>
    <w:uiPriority w:val="9"/>
    <w:rsid w:val="00190CA1"/>
    <w:rPr>
      <w:b/>
      <w:bCs/>
      <w:sz w:val="36"/>
      <w:szCs w:val="36"/>
    </w:rPr>
  </w:style>
  <w:style w:type="paragraph" w:styleId="NoSpacing">
    <w:name w:val="No Spacing"/>
    <w:uiPriority w:val="1"/>
    <w:qFormat/>
    <w:rsid w:val="00190C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2023-08-30T18:12:00Z</dcterms:created>
  <dcterms:modified xsi:type="dcterms:W3CDTF">2023-09-28T23:58:00Z</dcterms:modified>
</cp:coreProperties>
</file>