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652" w:rsidRDefault="00D26652" w:rsidP="00D26652">
      <w:pPr>
        <w:widowControl w:val="0"/>
        <w:autoSpaceDE w:val="0"/>
        <w:autoSpaceDN w:val="0"/>
        <w:adjustRightInd w:val="0"/>
      </w:pPr>
      <w:bookmarkStart w:id="0" w:name="_GoBack"/>
      <w:bookmarkEnd w:id="0"/>
    </w:p>
    <w:p w:rsidR="00D26652" w:rsidRDefault="00D26652" w:rsidP="00D26652">
      <w:pPr>
        <w:widowControl w:val="0"/>
        <w:autoSpaceDE w:val="0"/>
        <w:autoSpaceDN w:val="0"/>
        <w:adjustRightInd w:val="0"/>
      </w:pPr>
      <w:r>
        <w:rPr>
          <w:b/>
          <w:bCs/>
        </w:rPr>
        <w:t>Section 1428.170  Summary of Tickets and Credentials</w:t>
      </w:r>
      <w:r>
        <w:t xml:space="preserve"> </w:t>
      </w:r>
    </w:p>
    <w:p w:rsidR="00D26652" w:rsidRDefault="00D26652" w:rsidP="00D26652">
      <w:pPr>
        <w:widowControl w:val="0"/>
        <w:autoSpaceDE w:val="0"/>
        <w:autoSpaceDN w:val="0"/>
        <w:adjustRightInd w:val="0"/>
      </w:pPr>
    </w:p>
    <w:p w:rsidR="00D26652" w:rsidRDefault="00D26652" w:rsidP="00D26652">
      <w:pPr>
        <w:widowControl w:val="0"/>
        <w:autoSpaceDE w:val="0"/>
        <w:autoSpaceDN w:val="0"/>
        <w:adjustRightInd w:val="0"/>
      </w:pPr>
      <w:r>
        <w:t xml:space="preserve">A summary shall be prepared by the operator and/or employees of the Board indicating by classification the amount of tax exempt tickets or credentials printed, issued, voided and on hand in each instance. Said summaries are to be submitted to the Board on the closing day of each racing meet. </w:t>
      </w:r>
    </w:p>
    <w:sectPr w:rsidR="00D26652" w:rsidSect="00D266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652"/>
    <w:rsid w:val="001678D1"/>
    <w:rsid w:val="003B1AEC"/>
    <w:rsid w:val="005636BF"/>
    <w:rsid w:val="00BC6A0F"/>
    <w:rsid w:val="00D2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1428</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1428</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