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406" w:rsidRDefault="00EE3406" w:rsidP="00EE34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3406" w:rsidRDefault="00EE3406" w:rsidP="00EE34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1425.30  Board May Contract with Others</w:t>
      </w:r>
      <w:r>
        <w:t xml:space="preserve"> </w:t>
      </w:r>
    </w:p>
    <w:p w:rsidR="00EE3406" w:rsidRDefault="00EE3406" w:rsidP="00EE3406">
      <w:pPr>
        <w:widowControl w:val="0"/>
        <w:autoSpaceDE w:val="0"/>
        <w:autoSpaceDN w:val="0"/>
        <w:adjustRightInd w:val="0"/>
      </w:pPr>
    </w:p>
    <w:p w:rsidR="00EE3406" w:rsidRDefault="00EE3406" w:rsidP="00EE3406">
      <w:pPr>
        <w:widowControl w:val="0"/>
        <w:autoSpaceDE w:val="0"/>
        <w:autoSpaceDN w:val="0"/>
        <w:adjustRightInd w:val="0"/>
      </w:pPr>
      <w:r>
        <w:t xml:space="preserve">The Board may contract with racing authorities, race track operators or other bodies for the rendition of such advisory or other services as may be desired. </w:t>
      </w:r>
    </w:p>
    <w:sectPr w:rsidR="00EE3406" w:rsidSect="00EE34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3406"/>
    <w:rsid w:val="001678D1"/>
    <w:rsid w:val="004A353C"/>
    <w:rsid w:val="008E236D"/>
    <w:rsid w:val="00A32412"/>
    <w:rsid w:val="00EE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1425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1425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