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94" w:rsidRDefault="002A0494" w:rsidP="002A0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494" w:rsidRDefault="002A0494" w:rsidP="002A04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1413.20  Registration Rules</w:t>
      </w:r>
      <w:r>
        <w:t xml:space="preserve"> </w:t>
      </w:r>
    </w:p>
    <w:p w:rsidR="002A0494" w:rsidRDefault="002A0494" w:rsidP="002A0494">
      <w:pPr>
        <w:widowControl w:val="0"/>
        <w:autoSpaceDE w:val="0"/>
        <w:autoSpaceDN w:val="0"/>
        <w:adjustRightInd w:val="0"/>
      </w:pPr>
    </w:p>
    <w:p w:rsidR="002A0494" w:rsidRDefault="002A0494" w:rsidP="002A0494">
      <w:pPr>
        <w:widowControl w:val="0"/>
        <w:autoSpaceDE w:val="0"/>
        <w:autoSpaceDN w:val="0"/>
        <w:adjustRightInd w:val="0"/>
      </w:pPr>
      <w:r>
        <w:t xml:space="preserve">The rules of The Jockey Club (New York) with respect to the registration of horses shall apply in Illinois. </w:t>
      </w:r>
    </w:p>
    <w:sectPr w:rsidR="002A0494" w:rsidSect="002A0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494"/>
    <w:rsid w:val="0005376F"/>
    <w:rsid w:val="001678D1"/>
    <w:rsid w:val="002A0494"/>
    <w:rsid w:val="00781362"/>
    <w:rsid w:val="00A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