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37" w:rsidRDefault="004C7637" w:rsidP="004C7637">
      <w:pPr>
        <w:widowControl w:val="0"/>
        <w:autoSpaceDE w:val="0"/>
        <w:autoSpaceDN w:val="0"/>
        <w:adjustRightInd w:val="0"/>
      </w:pPr>
      <w:bookmarkStart w:id="0" w:name="_GoBack"/>
      <w:bookmarkEnd w:id="0"/>
    </w:p>
    <w:p w:rsidR="004C7637" w:rsidRDefault="004C7637" w:rsidP="004C7637">
      <w:pPr>
        <w:widowControl w:val="0"/>
        <w:autoSpaceDE w:val="0"/>
        <w:autoSpaceDN w:val="0"/>
        <w:adjustRightInd w:val="0"/>
      </w:pPr>
      <w:r>
        <w:rPr>
          <w:b/>
          <w:bCs/>
        </w:rPr>
        <w:t>Section 1411.240  Safety Equipment</w:t>
      </w:r>
      <w:r>
        <w:t xml:space="preserve"> </w:t>
      </w:r>
    </w:p>
    <w:p w:rsidR="004C7637" w:rsidRDefault="004C7637" w:rsidP="004C7637">
      <w:pPr>
        <w:widowControl w:val="0"/>
        <w:autoSpaceDE w:val="0"/>
        <w:autoSpaceDN w:val="0"/>
        <w:adjustRightInd w:val="0"/>
      </w:pPr>
    </w:p>
    <w:p w:rsidR="004C7637" w:rsidRDefault="004C7637" w:rsidP="004C7637">
      <w:pPr>
        <w:widowControl w:val="0"/>
        <w:autoSpaceDE w:val="0"/>
        <w:autoSpaceDN w:val="0"/>
        <w:adjustRightInd w:val="0"/>
        <w:ind w:left="1440" w:hanging="720"/>
      </w:pPr>
      <w:r>
        <w:t>a)</w:t>
      </w:r>
      <w:r>
        <w:tab/>
        <w:t xml:space="preserve">All jockeys and stable employees when exercising horses shall wear a safety helmet approved by the stewards. The criteria for approving helmets shall be based on the construction, durability, sturdiness and safety of the helmet.  This rule shall be enforced by all trainers. No change shall be made in any helmet without the approval of the stewards. </w:t>
      </w:r>
    </w:p>
    <w:p w:rsidR="00462828" w:rsidRDefault="00462828" w:rsidP="004C7637">
      <w:pPr>
        <w:widowControl w:val="0"/>
        <w:autoSpaceDE w:val="0"/>
        <w:autoSpaceDN w:val="0"/>
        <w:adjustRightInd w:val="0"/>
        <w:ind w:left="1440" w:hanging="720"/>
      </w:pPr>
    </w:p>
    <w:p w:rsidR="004C7637" w:rsidRDefault="004C7637" w:rsidP="004C7637">
      <w:pPr>
        <w:widowControl w:val="0"/>
        <w:autoSpaceDE w:val="0"/>
        <w:autoSpaceDN w:val="0"/>
        <w:adjustRightInd w:val="0"/>
        <w:ind w:left="1440" w:hanging="720"/>
      </w:pPr>
      <w:r>
        <w:t>b)</w:t>
      </w:r>
      <w:r>
        <w:tab/>
        <w:t xml:space="preserve">No jockey or apprentice jockey shall be permitted to ride in any race unless he or she wears a safety vest with a shock absorption protection rating of at least five (5), as certified by the British Equestrian Trade Association. A safety vest shall weigh no more than two pounds and shall not be included in a jockey's or apprentice jockey's weight when weighing out to race. </w:t>
      </w:r>
    </w:p>
    <w:p w:rsidR="004C7637" w:rsidRDefault="004C7637" w:rsidP="004C7637">
      <w:pPr>
        <w:widowControl w:val="0"/>
        <w:autoSpaceDE w:val="0"/>
        <w:autoSpaceDN w:val="0"/>
        <w:adjustRightInd w:val="0"/>
        <w:ind w:left="1440" w:hanging="720"/>
      </w:pPr>
    </w:p>
    <w:p w:rsidR="004C7637" w:rsidRDefault="004C7637" w:rsidP="004C7637">
      <w:pPr>
        <w:widowControl w:val="0"/>
        <w:autoSpaceDE w:val="0"/>
        <w:autoSpaceDN w:val="0"/>
        <w:adjustRightInd w:val="0"/>
        <w:ind w:left="1440" w:hanging="720"/>
      </w:pPr>
      <w:r>
        <w:t xml:space="preserve">(Source:  Amended at 18 Ill. Reg. 2092, effective January 21, 1994) </w:t>
      </w:r>
    </w:p>
    <w:sectPr w:rsidR="004C7637" w:rsidSect="004C76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637"/>
    <w:rsid w:val="001678D1"/>
    <w:rsid w:val="004246D2"/>
    <w:rsid w:val="00462828"/>
    <w:rsid w:val="004C7637"/>
    <w:rsid w:val="00815F84"/>
    <w:rsid w:val="009D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1411</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1411</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