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55" w:rsidRPr="00F30F56" w:rsidRDefault="009A7655" w:rsidP="00F30F56">
      <w:bookmarkStart w:id="0" w:name="_GoBack"/>
      <w:bookmarkEnd w:id="0"/>
    </w:p>
    <w:p w:rsidR="009A7655" w:rsidRPr="00F30F56" w:rsidRDefault="009A7655" w:rsidP="00F30F56">
      <w:pPr>
        <w:rPr>
          <w:b/>
        </w:rPr>
      </w:pPr>
      <w:r w:rsidRPr="00F30F56">
        <w:rPr>
          <w:b/>
        </w:rPr>
        <w:t xml:space="preserve">Section 1411.100  </w:t>
      </w:r>
      <w:r w:rsidR="00F30F56" w:rsidRPr="00F30F56">
        <w:rPr>
          <w:b/>
        </w:rPr>
        <w:t>Riding Crops</w:t>
      </w:r>
      <w:r w:rsidR="00B0268A">
        <w:rPr>
          <w:b/>
        </w:rPr>
        <w:t xml:space="preserve"> and Other Equipment</w:t>
      </w:r>
      <w:r w:rsidRPr="00F30F56">
        <w:rPr>
          <w:b/>
        </w:rPr>
        <w:t xml:space="preserve"> </w:t>
      </w:r>
    </w:p>
    <w:p w:rsidR="009A7655" w:rsidRPr="00F30F56" w:rsidRDefault="009A7655" w:rsidP="00F30F56"/>
    <w:p w:rsidR="00B0268A" w:rsidRDefault="00F30F56" w:rsidP="00F30F56">
      <w:pPr>
        <w:ind w:left="1440" w:hanging="720"/>
      </w:pPr>
      <w:r w:rsidRPr="00F30F56">
        <w:t>a)</w:t>
      </w:r>
      <w:r>
        <w:tab/>
      </w:r>
      <w:r w:rsidR="00B0268A">
        <w:t>Riding Crops</w:t>
      </w:r>
    </w:p>
    <w:p w:rsidR="00F30F56" w:rsidRPr="00F30F56" w:rsidRDefault="00F30F56" w:rsidP="00B0268A">
      <w:pPr>
        <w:ind w:left="1440"/>
      </w:pPr>
      <w:r w:rsidRPr="00F30F56">
        <w:t xml:space="preserve">All riding crops are subject to inspection and approval by the Stewards and the Clerk of Scales. </w:t>
      </w:r>
    </w:p>
    <w:p w:rsidR="00F30F56" w:rsidRPr="00F30F56" w:rsidRDefault="00F30F56" w:rsidP="00F30F56"/>
    <w:p w:rsidR="00F30F56" w:rsidRPr="00F30F56" w:rsidRDefault="00F30F56" w:rsidP="00F30F56">
      <w:pPr>
        <w:ind w:left="2160" w:hanging="720"/>
      </w:pPr>
      <w:r w:rsidRPr="00F30F56">
        <w:t>1)</w:t>
      </w:r>
      <w:r>
        <w:tab/>
      </w:r>
      <w:r w:rsidRPr="00F30F56">
        <w:t>Riding crops shall have a shaft and a flap and will be allowed in flat racing</w:t>
      </w:r>
      <w:r w:rsidR="00B0268A">
        <w:t>,</w:t>
      </w:r>
      <w:r w:rsidRPr="00F30F56">
        <w:t xml:space="preserve"> including training, only as follows: </w:t>
      </w:r>
    </w:p>
    <w:p w:rsidR="00F30F56" w:rsidRPr="00F30F56" w:rsidRDefault="00F30F56" w:rsidP="00F30F56"/>
    <w:p w:rsidR="00F30F56" w:rsidRPr="00F30F56" w:rsidRDefault="00F30F56" w:rsidP="00F30F56">
      <w:pPr>
        <w:ind w:left="1440" w:firstLine="720"/>
      </w:pPr>
      <w:r w:rsidRPr="00F30F56">
        <w:t>A)</w:t>
      </w:r>
      <w:r>
        <w:tab/>
      </w:r>
      <w:r w:rsidRPr="00F30F56">
        <w:t xml:space="preserve">Maximum weight of eight ounces; </w:t>
      </w:r>
    </w:p>
    <w:p w:rsidR="00F30F56" w:rsidRPr="00F30F56" w:rsidRDefault="00F30F56" w:rsidP="00F30F56"/>
    <w:p w:rsidR="00F30F56" w:rsidRPr="00F30F56" w:rsidRDefault="00F30F56" w:rsidP="00F30F56">
      <w:pPr>
        <w:ind w:left="1440" w:firstLine="720"/>
      </w:pPr>
      <w:r w:rsidRPr="00F30F56">
        <w:t>B)</w:t>
      </w:r>
      <w:r>
        <w:tab/>
      </w:r>
      <w:r w:rsidRPr="00F30F56">
        <w:t>Maximum length, including flap</w:t>
      </w:r>
      <w:r w:rsidR="00B0268A">
        <w:t>,</w:t>
      </w:r>
      <w:r w:rsidRPr="00F30F56">
        <w:t xml:space="preserve"> of 30 inches</w:t>
      </w:r>
      <w:r w:rsidR="00B0268A">
        <w:t>;</w:t>
      </w:r>
    </w:p>
    <w:p w:rsidR="00F30F56" w:rsidRPr="00F30F56" w:rsidRDefault="00F30F56" w:rsidP="00F30F56"/>
    <w:p w:rsidR="00F30F56" w:rsidRPr="00F30F56" w:rsidRDefault="00F30F56" w:rsidP="00F30F56">
      <w:pPr>
        <w:ind w:left="1440" w:firstLine="720"/>
      </w:pPr>
      <w:r w:rsidRPr="00F30F56">
        <w:t>C)</w:t>
      </w:r>
      <w:r>
        <w:tab/>
      </w:r>
      <w:r w:rsidRPr="00F30F56">
        <w:t xml:space="preserve">Minimum diameter of the shaft of one-half inch; and </w:t>
      </w:r>
    </w:p>
    <w:p w:rsidR="00F30F56" w:rsidRPr="00F30F56" w:rsidRDefault="00F30F56" w:rsidP="00F30F56"/>
    <w:p w:rsidR="00F30F56" w:rsidRPr="00F30F56" w:rsidRDefault="00F30F56" w:rsidP="00F30F56">
      <w:pPr>
        <w:ind w:left="2880" w:hanging="720"/>
      </w:pPr>
      <w:r w:rsidRPr="00F30F56">
        <w:t>D)</w:t>
      </w:r>
      <w:r>
        <w:tab/>
      </w:r>
      <w:r w:rsidR="00B0268A">
        <w:t>Smooth s</w:t>
      </w:r>
      <w:r w:rsidRPr="00F30F56">
        <w:t>haft contact area, with no protrusions or raised surface, covered by shock absorbing material that gives a compression factor of at least one</w:t>
      </w:r>
      <w:r w:rsidR="00B0268A">
        <w:t xml:space="preserve"> </w:t>
      </w:r>
      <w:r w:rsidRPr="00F30F56">
        <w:t xml:space="preserve">millimeter throughout its circumference. </w:t>
      </w:r>
    </w:p>
    <w:p w:rsidR="00F30F56" w:rsidRPr="00F30F56" w:rsidRDefault="00F30F56" w:rsidP="00F30F56"/>
    <w:p w:rsidR="00F30F56" w:rsidRPr="00F30F56" w:rsidRDefault="00F30F56" w:rsidP="00F30F56">
      <w:pPr>
        <w:ind w:left="2160" w:hanging="720"/>
      </w:pPr>
      <w:r w:rsidRPr="00F30F56">
        <w:t>2)</w:t>
      </w:r>
      <w:r>
        <w:tab/>
      </w:r>
      <w:r w:rsidRPr="00F30F56">
        <w:t>The flap is the only allowable attachment to the shaft and must meet the</w:t>
      </w:r>
      <w:r w:rsidR="00B0268A">
        <w:t xml:space="preserve"> following</w:t>
      </w:r>
      <w:r w:rsidRPr="00F30F56">
        <w:t xml:space="preserve"> specifications: </w:t>
      </w:r>
    </w:p>
    <w:p w:rsidR="00F30F56" w:rsidRPr="00F30F56" w:rsidRDefault="00F30F56" w:rsidP="00F30F56"/>
    <w:p w:rsidR="00F30F56" w:rsidRPr="00F30F56" w:rsidRDefault="00F30F56" w:rsidP="00F30F56">
      <w:pPr>
        <w:ind w:left="1440" w:firstLine="720"/>
      </w:pPr>
      <w:r w:rsidRPr="00F30F56">
        <w:t>A)</w:t>
      </w:r>
      <w:r>
        <w:tab/>
      </w:r>
      <w:r w:rsidRPr="00F30F56">
        <w:t xml:space="preserve">Length beyond the end of the shaft </w:t>
      </w:r>
      <w:r w:rsidR="00B0268A">
        <w:t xml:space="preserve">− </w:t>
      </w:r>
      <w:r w:rsidRPr="00F30F56">
        <w:t xml:space="preserve">maximum of one inch; </w:t>
      </w:r>
    </w:p>
    <w:p w:rsidR="00F30F56" w:rsidRPr="00F30F56" w:rsidRDefault="00F30F56" w:rsidP="00F30F56"/>
    <w:p w:rsidR="00F30F56" w:rsidRPr="00F30F56" w:rsidRDefault="00F30F56" w:rsidP="00F30F56">
      <w:pPr>
        <w:ind w:left="1440" w:firstLine="720"/>
      </w:pPr>
      <w:r w:rsidRPr="00F30F56">
        <w:t>B)</w:t>
      </w:r>
      <w:r>
        <w:tab/>
      </w:r>
      <w:r w:rsidRPr="00F30F56">
        <w:t>Width</w:t>
      </w:r>
      <w:r w:rsidR="00B0268A">
        <w:t xml:space="preserve"> −</w:t>
      </w:r>
      <w:r w:rsidRPr="00F30F56">
        <w:t xml:space="preserve"> a minimum of 0.8 inch and a maximum of 1.6 inches; </w:t>
      </w:r>
    </w:p>
    <w:p w:rsidR="00F30F56" w:rsidRPr="00F30F56" w:rsidRDefault="00F30F56" w:rsidP="00F30F56"/>
    <w:p w:rsidR="00F30F56" w:rsidRPr="00F30F56" w:rsidRDefault="00F30F56" w:rsidP="00F30F56">
      <w:pPr>
        <w:ind w:left="2160"/>
      </w:pPr>
      <w:r w:rsidRPr="00F30F56">
        <w:t>C)</w:t>
      </w:r>
      <w:r>
        <w:tab/>
      </w:r>
      <w:r w:rsidRPr="00F30F56">
        <w:t xml:space="preserve">No reinforcements or additions beyond the end of the shaft; </w:t>
      </w:r>
    </w:p>
    <w:p w:rsidR="00F30F56" w:rsidRPr="00F30F56" w:rsidRDefault="00F30F56" w:rsidP="00F30F56"/>
    <w:p w:rsidR="00F30F56" w:rsidRPr="00F30F56" w:rsidRDefault="00F30F56" w:rsidP="00F30F56">
      <w:pPr>
        <w:ind w:left="1440" w:firstLine="720"/>
      </w:pPr>
      <w:r w:rsidRPr="00F30F56">
        <w:t>D)</w:t>
      </w:r>
      <w:r>
        <w:tab/>
      </w:r>
      <w:r w:rsidRPr="00F30F56">
        <w:t xml:space="preserve">No binding within seven inches of the end of the shaft; and </w:t>
      </w:r>
    </w:p>
    <w:p w:rsidR="00F30F56" w:rsidRPr="00F30F56" w:rsidRDefault="00F30F56" w:rsidP="00F30F56"/>
    <w:p w:rsidR="00F30F56" w:rsidRPr="00F30F56" w:rsidRDefault="00F30F56" w:rsidP="00F30F56">
      <w:pPr>
        <w:ind w:left="2880" w:hanging="720"/>
      </w:pPr>
      <w:r w:rsidRPr="00F30F56">
        <w:t>E)</w:t>
      </w:r>
      <w:r>
        <w:tab/>
      </w:r>
      <w:r w:rsidRPr="00F30F56">
        <w:t>Shock absorbing characteristics similar to those</w:t>
      </w:r>
      <w:r w:rsidR="00B0268A">
        <w:t xml:space="preserve"> required by subsection (a)(1)(D)</w:t>
      </w:r>
      <w:r w:rsidRPr="00F30F56">
        <w:t xml:space="preserve">. </w:t>
      </w:r>
    </w:p>
    <w:p w:rsidR="00B0268A" w:rsidRDefault="00B0268A" w:rsidP="00B0268A">
      <w:pPr>
        <w:ind w:left="1440" w:hanging="720"/>
      </w:pPr>
    </w:p>
    <w:p w:rsidR="00B0268A" w:rsidRPr="00F30F56" w:rsidRDefault="00B0268A" w:rsidP="00B0268A">
      <w:pPr>
        <w:ind w:left="2160" w:hanging="720"/>
      </w:pPr>
      <w:r>
        <w:t>3</w:t>
      </w:r>
      <w:r w:rsidRPr="00F30F56">
        <w:t>)</w:t>
      </w:r>
      <w:r>
        <w:tab/>
      </w:r>
      <w:r w:rsidRPr="00F30F56">
        <w:t xml:space="preserve">Although the use of a riding crop is not required, any jockey who uses a riding crop during a race shall do so only in a manner consistent with exerting his or her best efforts to win. </w:t>
      </w:r>
    </w:p>
    <w:p w:rsidR="00B0268A" w:rsidRPr="00F30F56" w:rsidRDefault="00B0268A" w:rsidP="00B0268A"/>
    <w:p w:rsidR="00B0268A" w:rsidRPr="00F30F56" w:rsidRDefault="00B0268A" w:rsidP="00B0268A">
      <w:pPr>
        <w:ind w:left="2160" w:hanging="720"/>
      </w:pPr>
      <w:r>
        <w:t>4</w:t>
      </w:r>
      <w:r w:rsidRPr="00F30F56">
        <w:t>)</w:t>
      </w:r>
      <w:r>
        <w:tab/>
      </w:r>
      <w:r w:rsidRPr="00F30F56">
        <w:t xml:space="preserve">In all races </w:t>
      </w:r>
      <w:r>
        <w:t xml:space="preserve">in which </w:t>
      </w:r>
      <w:r w:rsidRPr="00F30F56">
        <w:t xml:space="preserve">a jockey will ride without a riding crop, an announcement of </w:t>
      </w:r>
      <w:r>
        <w:t xml:space="preserve">that </w:t>
      </w:r>
      <w:r w:rsidRPr="00F30F56">
        <w:t xml:space="preserve">fact shall be made over the public address system. </w:t>
      </w:r>
    </w:p>
    <w:p w:rsidR="00B0268A" w:rsidRPr="00F30F56" w:rsidRDefault="00B0268A" w:rsidP="00B0268A"/>
    <w:p w:rsidR="00B0268A" w:rsidRPr="00F30F56" w:rsidRDefault="00B0268A" w:rsidP="00B0268A">
      <w:pPr>
        <w:ind w:left="2160" w:hanging="720"/>
      </w:pPr>
      <w:r>
        <w:t>5</w:t>
      </w:r>
      <w:r w:rsidRPr="00F30F56">
        <w:t>)</w:t>
      </w:r>
      <w:r>
        <w:tab/>
      </w:r>
      <w:r w:rsidRPr="00F30F56">
        <w:t>Riding crops shall not be used on two</w:t>
      </w:r>
      <w:r>
        <w:t xml:space="preserve"> </w:t>
      </w:r>
      <w:r w:rsidRPr="00F30F56">
        <w:t>year</w:t>
      </w:r>
      <w:r>
        <w:t xml:space="preserve"> </w:t>
      </w:r>
      <w:r w:rsidRPr="00F30F56">
        <w:t xml:space="preserve">old horses before April 1 of each year. </w:t>
      </w:r>
    </w:p>
    <w:p w:rsidR="00B0268A" w:rsidRPr="00F30F56" w:rsidRDefault="00B0268A" w:rsidP="00B0268A"/>
    <w:p w:rsidR="00B0268A" w:rsidRPr="00F30F56" w:rsidRDefault="00B0268A" w:rsidP="00B0268A">
      <w:pPr>
        <w:ind w:left="2160" w:hanging="720"/>
      </w:pPr>
      <w:r>
        <w:t>6</w:t>
      </w:r>
      <w:r w:rsidRPr="00F30F56">
        <w:t>)</w:t>
      </w:r>
      <w:r>
        <w:tab/>
      </w:r>
      <w:r w:rsidRPr="00F30F56">
        <w:t xml:space="preserve">The riding crop shall only be used for safety, correction and encouragement. </w:t>
      </w:r>
    </w:p>
    <w:p w:rsidR="00B0268A" w:rsidRPr="00F30F56" w:rsidRDefault="00B0268A" w:rsidP="00B0268A"/>
    <w:p w:rsidR="00B0268A" w:rsidRPr="00F30F56" w:rsidRDefault="00B0268A" w:rsidP="00B0268A">
      <w:pPr>
        <w:ind w:left="720" w:firstLine="720"/>
      </w:pPr>
      <w:r>
        <w:t>7</w:t>
      </w:r>
      <w:r w:rsidRPr="00F30F56">
        <w:t>)</w:t>
      </w:r>
      <w:r>
        <w:tab/>
      </w:r>
      <w:r w:rsidRPr="00F30F56">
        <w:t xml:space="preserve">All riders shall comply with the following when using a riding crop: </w:t>
      </w:r>
    </w:p>
    <w:p w:rsidR="00B0268A" w:rsidRPr="00F30F56" w:rsidRDefault="00B0268A" w:rsidP="00B0268A"/>
    <w:p w:rsidR="00B0268A" w:rsidRPr="00F30F56" w:rsidRDefault="00B0268A" w:rsidP="00B0268A">
      <w:pPr>
        <w:ind w:left="2880" w:hanging="720"/>
      </w:pPr>
      <w:r>
        <w:t>A</w:t>
      </w:r>
      <w:r w:rsidRPr="00F30F56">
        <w:t>)</w:t>
      </w:r>
      <w:r>
        <w:tab/>
      </w:r>
      <w:r w:rsidRPr="00F30F56">
        <w:t>Showing the horse the riding crop and giving it time to respond before</w:t>
      </w:r>
      <w:r w:rsidR="006C74F3">
        <w:t xml:space="preserve"> striking the horse</w:t>
      </w:r>
      <w:r>
        <w:t>;</w:t>
      </w:r>
      <w:r w:rsidRPr="00F30F56">
        <w:t xml:space="preserve"> </w:t>
      </w:r>
    </w:p>
    <w:p w:rsidR="00B0268A" w:rsidRPr="00F30F56" w:rsidRDefault="00B0268A" w:rsidP="00B0268A"/>
    <w:p w:rsidR="00B0268A" w:rsidRPr="00F30F56" w:rsidRDefault="00B0268A" w:rsidP="00B0268A">
      <w:pPr>
        <w:ind w:left="2880" w:hanging="720"/>
      </w:pPr>
      <w:r>
        <w:t>B</w:t>
      </w:r>
      <w:r w:rsidRPr="00F30F56">
        <w:t>)</w:t>
      </w:r>
      <w:r>
        <w:tab/>
        <w:t xml:space="preserve">After </w:t>
      </w:r>
      <w:r w:rsidRPr="00F30F56">
        <w:t>us</w:t>
      </w:r>
      <w:r>
        <w:t>ing</w:t>
      </w:r>
      <w:r w:rsidRPr="00F30F56">
        <w:t xml:space="preserve"> the riding crop, giving the horse a chance to respond before using it again; and</w:t>
      </w:r>
    </w:p>
    <w:p w:rsidR="00B0268A" w:rsidRPr="00F30F56" w:rsidRDefault="00B0268A" w:rsidP="00B0268A"/>
    <w:p w:rsidR="00B0268A" w:rsidRPr="00F30F56" w:rsidRDefault="00B0268A" w:rsidP="00B0268A">
      <w:pPr>
        <w:ind w:left="1440" w:firstLine="720"/>
      </w:pPr>
      <w:r>
        <w:t>C</w:t>
      </w:r>
      <w:r w:rsidRPr="00F30F56">
        <w:t>)</w:t>
      </w:r>
      <w:r>
        <w:tab/>
      </w:r>
      <w:r w:rsidRPr="00F30F56">
        <w:t>Using the riding crop in rhythm with the horse</w:t>
      </w:r>
      <w:r>
        <w:t>'</w:t>
      </w:r>
      <w:r w:rsidRPr="00F30F56">
        <w:t xml:space="preserve">s stride. </w:t>
      </w:r>
    </w:p>
    <w:p w:rsidR="00B0268A" w:rsidRPr="00F30F56" w:rsidRDefault="00B0268A" w:rsidP="00B0268A"/>
    <w:p w:rsidR="00B0268A" w:rsidRPr="00F30F56" w:rsidRDefault="00B0268A" w:rsidP="00B0268A">
      <w:pPr>
        <w:ind w:left="2160" w:hanging="720"/>
      </w:pPr>
      <w:r>
        <w:t>8</w:t>
      </w:r>
      <w:r w:rsidRPr="00F30F56">
        <w:t>)</w:t>
      </w:r>
      <w:r>
        <w:tab/>
      </w:r>
      <w:r w:rsidRPr="00F30F56">
        <w:t>Prohibited use of the riding crop includes</w:t>
      </w:r>
      <w:r w:rsidR="00A5740D">
        <w:t>,</w:t>
      </w:r>
      <w:r w:rsidRPr="00F30F56">
        <w:t xml:space="preserve"> but </w:t>
      </w:r>
      <w:r>
        <w:t xml:space="preserve">is </w:t>
      </w:r>
      <w:r w:rsidRPr="00F30F56">
        <w:t>not limited to</w:t>
      </w:r>
      <w:r>
        <w:t>,</w:t>
      </w:r>
      <w:r w:rsidRPr="00F30F56">
        <w:t xml:space="preserve"> striking a horse: </w:t>
      </w:r>
    </w:p>
    <w:p w:rsidR="00B0268A" w:rsidRPr="00F30F56" w:rsidRDefault="00B0268A" w:rsidP="00B0268A"/>
    <w:p w:rsidR="00B0268A" w:rsidRPr="00F30F56" w:rsidRDefault="00B0268A" w:rsidP="00B0268A">
      <w:pPr>
        <w:ind w:left="2880" w:hanging="720"/>
      </w:pPr>
      <w:r>
        <w:t>A</w:t>
      </w:r>
      <w:r w:rsidRPr="00F30F56">
        <w:t>)</w:t>
      </w:r>
      <w:r>
        <w:tab/>
      </w:r>
      <w:r w:rsidRPr="00F30F56">
        <w:t>on the head, flanks or any other part of its body other than the shoulders or hindquarters</w:t>
      </w:r>
      <w:r w:rsidR="00F83012">
        <w:t>,</w:t>
      </w:r>
      <w:r w:rsidRPr="00F30F56">
        <w:t xml:space="preserve"> except when necessary to control a horse; </w:t>
      </w:r>
    </w:p>
    <w:p w:rsidR="00B0268A" w:rsidRPr="00F30F56" w:rsidRDefault="00B0268A" w:rsidP="00B0268A"/>
    <w:p w:rsidR="00B0268A" w:rsidRPr="00F30F56" w:rsidRDefault="00B0268A" w:rsidP="00B0268A">
      <w:pPr>
        <w:ind w:left="2880" w:hanging="720"/>
      </w:pPr>
      <w:r>
        <w:t>B</w:t>
      </w:r>
      <w:r w:rsidRPr="00F30F56">
        <w:t>)</w:t>
      </w:r>
      <w:r>
        <w:tab/>
      </w:r>
      <w:r w:rsidRPr="00F30F56">
        <w:t>during the post parade or after the finish of the race</w:t>
      </w:r>
      <w:r w:rsidR="00F83012">
        <w:t>,</w:t>
      </w:r>
      <w:r w:rsidRPr="00F30F56">
        <w:t xml:space="preserve"> except when necessary to control the horse; </w:t>
      </w:r>
    </w:p>
    <w:p w:rsidR="00B0268A" w:rsidRPr="00F30F56" w:rsidRDefault="00B0268A" w:rsidP="00B0268A"/>
    <w:p w:rsidR="00B0268A" w:rsidRPr="00F30F56" w:rsidRDefault="00B0268A" w:rsidP="00B0268A">
      <w:pPr>
        <w:ind w:left="1440" w:firstLine="720"/>
      </w:pPr>
      <w:r>
        <w:t>C</w:t>
      </w:r>
      <w:r w:rsidRPr="00F30F56">
        <w:t>)</w:t>
      </w:r>
      <w:r>
        <w:tab/>
      </w:r>
      <w:r w:rsidRPr="00F30F56">
        <w:t xml:space="preserve">excessively or brutally causing welts or breaks in the skin; </w:t>
      </w:r>
    </w:p>
    <w:p w:rsidR="00B0268A" w:rsidRPr="00F30F56" w:rsidRDefault="00B0268A" w:rsidP="00B0268A"/>
    <w:p w:rsidR="00B0268A" w:rsidRPr="00F30F56" w:rsidRDefault="00B0268A" w:rsidP="00B0268A">
      <w:pPr>
        <w:ind w:left="2880" w:hanging="720"/>
      </w:pPr>
      <w:r>
        <w:t>D</w:t>
      </w:r>
      <w:r w:rsidRPr="00F30F56">
        <w:t>)</w:t>
      </w:r>
      <w:r>
        <w:tab/>
      </w:r>
      <w:r w:rsidRPr="00F30F56">
        <w:t xml:space="preserve">when the horse is clearly out of the race or has obtained its maximum placing; </w:t>
      </w:r>
    </w:p>
    <w:p w:rsidR="00B0268A" w:rsidRPr="00F30F56" w:rsidRDefault="00B0268A" w:rsidP="00B0268A"/>
    <w:p w:rsidR="00B0268A" w:rsidRPr="00F30F56" w:rsidRDefault="00B0268A" w:rsidP="00B0268A">
      <w:pPr>
        <w:ind w:left="2880" w:hanging="720"/>
      </w:pPr>
      <w:r>
        <w:t>E</w:t>
      </w:r>
      <w:r w:rsidRPr="00F30F56">
        <w:t>)</w:t>
      </w:r>
      <w:r>
        <w:tab/>
      </w:r>
      <w:r w:rsidRPr="00F30F56">
        <w:t>persistently</w:t>
      </w:r>
      <w:r w:rsidR="00F83012">
        <w:t>,</w:t>
      </w:r>
      <w:r w:rsidRPr="00F30F56">
        <w:t xml:space="preserve"> even though the horse is showing no response under the riding crop; or </w:t>
      </w:r>
    </w:p>
    <w:p w:rsidR="00B0268A" w:rsidRPr="00F30F56" w:rsidRDefault="00B0268A" w:rsidP="00B0268A"/>
    <w:p w:rsidR="00B0268A" w:rsidRPr="00F30F56" w:rsidRDefault="00B0268A" w:rsidP="00B0268A">
      <w:pPr>
        <w:ind w:left="1440" w:firstLine="720"/>
      </w:pPr>
      <w:r>
        <w:t>F</w:t>
      </w:r>
      <w:r w:rsidRPr="00F30F56">
        <w:t>)</w:t>
      </w:r>
      <w:r>
        <w:tab/>
      </w:r>
      <w:r w:rsidRPr="00F30F56">
        <w:t xml:space="preserve">striking another rider or horse. </w:t>
      </w:r>
    </w:p>
    <w:p w:rsidR="00B0268A" w:rsidRPr="00F30F56" w:rsidRDefault="00B0268A" w:rsidP="00B0268A"/>
    <w:p w:rsidR="00B0268A" w:rsidRPr="00F30F56" w:rsidRDefault="00F83012" w:rsidP="00F83012">
      <w:pPr>
        <w:ind w:left="2160" w:hanging="720"/>
      </w:pPr>
      <w:r>
        <w:t>9</w:t>
      </w:r>
      <w:r w:rsidR="00B0268A" w:rsidRPr="00F30F56">
        <w:t>)</w:t>
      </w:r>
      <w:r w:rsidR="00B0268A">
        <w:tab/>
      </w:r>
      <w:r w:rsidR="00B0268A" w:rsidRPr="00F30F56">
        <w:t xml:space="preserve">After the race, horses will be subject to inspection by a racing </w:t>
      </w:r>
      <w:r w:rsidRPr="00F30F56">
        <w:t xml:space="preserve">official </w:t>
      </w:r>
      <w:r w:rsidR="00B0268A" w:rsidRPr="00F30F56">
        <w:t xml:space="preserve">or veterinarian looking for cuts, welts or bruises in the skin. Any adverse findings shall be reported to the Stewards. </w:t>
      </w:r>
    </w:p>
    <w:p w:rsidR="00F30F56" w:rsidRPr="00F30F56" w:rsidRDefault="00F30F56" w:rsidP="00F30F56"/>
    <w:p w:rsidR="00B0268A" w:rsidRDefault="00F30F56" w:rsidP="00F30F56">
      <w:pPr>
        <w:ind w:firstLine="720"/>
      </w:pPr>
      <w:r w:rsidRPr="00F30F56">
        <w:t>b)</w:t>
      </w:r>
      <w:r>
        <w:tab/>
      </w:r>
      <w:r w:rsidR="00B0268A">
        <w:t>Other Equipment</w:t>
      </w:r>
    </w:p>
    <w:p w:rsidR="00B0268A" w:rsidRDefault="00B0268A" w:rsidP="00F30F56">
      <w:pPr>
        <w:ind w:firstLine="720"/>
      </w:pPr>
    </w:p>
    <w:p w:rsidR="00F30F56" w:rsidRPr="00F30F56" w:rsidRDefault="00B0268A" w:rsidP="00B0268A">
      <w:pPr>
        <w:ind w:left="720" w:firstLine="720"/>
      </w:pPr>
      <w:r>
        <w:t>1)</w:t>
      </w:r>
      <w:r>
        <w:tab/>
      </w:r>
      <w:r w:rsidR="00F30F56" w:rsidRPr="00F30F56">
        <w:t>No bridle shall exceed two pounds.</w:t>
      </w:r>
    </w:p>
    <w:p w:rsidR="00F30F56" w:rsidRPr="00F30F56" w:rsidRDefault="00F30F56" w:rsidP="00F30F56"/>
    <w:p w:rsidR="00F30F56" w:rsidRPr="00F30F56" w:rsidRDefault="00B0268A" w:rsidP="00B0268A">
      <w:pPr>
        <w:ind w:left="2160" w:hanging="720"/>
      </w:pPr>
      <w:r>
        <w:t>2</w:t>
      </w:r>
      <w:r w:rsidR="00F30F56" w:rsidRPr="00F30F56">
        <w:t>)</w:t>
      </w:r>
      <w:r w:rsidR="00F30F56">
        <w:tab/>
      </w:r>
      <w:r w:rsidR="00F30F56" w:rsidRPr="00F30F56">
        <w:t>A horse</w:t>
      </w:r>
      <w:r w:rsidR="00F30F56">
        <w:t>'</w:t>
      </w:r>
      <w:r w:rsidR="00F30F56" w:rsidRPr="00F30F56">
        <w:t>s tongue may be tied down with clean bandages, gauze or a tongue strap.</w:t>
      </w:r>
    </w:p>
    <w:p w:rsidR="00F30F56" w:rsidRPr="00F30F56" w:rsidRDefault="00F30F56" w:rsidP="00F30F56"/>
    <w:p w:rsidR="00F30F56" w:rsidRPr="00F30F56" w:rsidRDefault="00B0268A" w:rsidP="00B0268A">
      <w:pPr>
        <w:ind w:left="2160" w:hanging="720"/>
      </w:pPr>
      <w:r>
        <w:t>3</w:t>
      </w:r>
      <w:r w:rsidR="00F30F56" w:rsidRPr="00F30F56">
        <w:t>)</w:t>
      </w:r>
      <w:r w:rsidR="00F30F56">
        <w:tab/>
      </w:r>
      <w:r w:rsidR="00F30F56" w:rsidRPr="00F30F56">
        <w:t>No licensee may add blinkers to a horse</w:t>
      </w:r>
      <w:r w:rsidR="00F30F56">
        <w:t>'</w:t>
      </w:r>
      <w:r w:rsidR="00F30F56" w:rsidRPr="00F30F56">
        <w:t>s equipment or discontinue their use without the prior approval of the Starter.</w:t>
      </w:r>
    </w:p>
    <w:p w:rsidR="00F30F56" w:rsidRPr="00F30F56" w:rsidRDefault="00F30F56" w:rsidP="00F30F56"/>
    <w:p w:rsidR="00F30F56" w:rsidRPr="00F30F56" w:rsidRDefault="00B0268A" w:rsidP="00B0268A">
      <w:pPr>
        <w:ind w:left="2160" w:hanging="720"/>
      </w:pPr>
      <w:r>
        <w:lastRenderedPageBreak/>
        <w:t>4</w:t>
      </w:r>
      <w:r w:rsidR="00F30F56" w:rsidRPr="00F30F56">
        <w:t>)</w:t>
      </w:r>
      <w:r w:rsidR="00F30F56">
        <w:tab/>
      </w:r>
      <w:r w:rsidR="00F30F56" w:rsidRPr="00F30F56">
        <w:t xml:space="preserve">No electrical or mechanical device or other expedient designed to increase or retard the speed of a horse, other than the riding crop approved by the </w:t>
      </w:r>
      <w:r>
        <w:t>S</w:t>
      </w:r>
      <w:r w:rsidR="00F30F56" w:rsidRPr="00F30F56">
        <w:t>tewards, shall be possessed by anyone, or applied by anyone</w:t>
      </w:r>
      <w:r>
        <w:t>,</w:t>
      </w:r>
      <w:r w:rsidR="00F30F56" w:rsidRPr="00F30F56">
        <w:t xml:space="preserve"> to the horse at any time on the grounds of the association during the meeting, whether in a race or otherwise. </w:t>
      </w:r>
    </w:p>
    <w:p w:rsidR="00F83012" w:rsidRPr="00F30F56" w:rsidRDefault="00F83012" w:rsidP="00F83012"/>
    <w:p w:rsidR="00F83012" w:rsidRPr="00F30F56" w:rsidRDefault="00F83012" w:rsidP="00F83012">
      <w:pPr>
        <w:ind w:left="1440" w:hanging="720"/>
      </w:pPr>
      <w:r>
        <w:t>c</w:t>
      </w:r>
      <w:r w:rsidRPr="00F30F56">
        <w:t>)</w:t>
      </w:r>
      <w:r>
        <w:tab/>
      </w:r>
      <w:r w:rsidRPr="00F30F56">
        <w:t>The giving of instructions by any licensee that</w:t>
      </w:r>
      <w:r>
        <w:t>,</w:t>
      </w:r>
      <w:r w:rsidRPr="00F30F56">
        <w:t xml:space="preserve"> if obeyed</w:t>
      </w:r>
      <w:r>
        <w:t>,</w:t>
      </w:r>
      <w:r w:rsidRPr="00F30F56">
        <w:t xml:space="preserve"> would lead to a violation of this </w:t>
      </w:r>
      <w:r>
        <w:t xml:space="preserve">Section </w:t>
      </w:r>
      <w:r w:rsidRPr="00F30F56">
        <w:t xml:space="preserve">may result in disciplinary action being taken against the licensee who gave </w:t>
      </w:r>
      <w:r>
        <w:t>t</w:t>
      </w:r>
      <w:r w:rsidRPr="00F30F56">
        <w:t>h</w:t>
      </w:r>
      <w:r>
        <w:t>e</w:t>
      </w:r>
      <w:r w:rsidRPr="00F30F56">
        <w:t xml:space="preserve"> instructions</w:t>
      </w:r>
      <w:r>
        <w:t>, as well as the person who took, or failed to take, the action.</w:t>
      </w:r>
    </w:p>
    <w:p w:rsidR="00B0268A" w:rsidRDefault="00B0268A" w:rsidP="00F30F56"/>
    <w:p w:rsidR="00F30F56" w:rsidRPr="00F30F56" w:rsidRDefault="00F30F56" w:rsidP="0002287B">
      <w:pPr>
        <w:ind w:firstLine="720"/>
      </w:pPr>
      <w:r>
        <w:t>(Source:  Amended at 3</w:t>
      </w:r>
      <w:r w:rsidR="00297561">
        <w:t>4</w:t>
      </w:r>
      <w:r>
        <w:t xml:space="preserve"> Ill. Reg. </w:t>
      </w:r>
      <w:r w:rsidR="000848A2">
        <w:t>2816</w:t>
      </w:r>
      <w:r>
        <w:t xml:space="preserve">, effective </w:t>
      </w:r>
      <w:r w:rsidR="000848A2">
        <w:t>February 12, 2010</w:t>
      </w:r>
      <w:r>
        <w:t>)</w:t>
      </w:r>
    </w:p>
    <w:sectPr w:rsidR="00F30F56" w:rsidRPr="00F30F56" w:rsidSect="009A76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7655"/>
    <w:rsid w:val="0002287B"/>
    <w:rsid w:val="000848A2"/>
    <w:rsid w:val="001678D1"/>
    <w:rsid w:val="00277A4E"/>
    <w:rsid w:val="00297561"/>
    <w:rsid w:val="004659A6"/>
    <w:rsid w:val="006C74F3"/>
    <w:rsid w:val="00782844"/>
    <w:rsid w:val="0079291F"/>
    <w:rsid w:val="009A7655"/>
    <w:rsid w:val="00A5740D"/>
    <w:rsid w:val="00B0268A"/>
    <w:rsid w:val="00E90AD7"/>
    <w:rsid w:val="00F30F56"/>
    <w:rsid w:val="00F8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1411</vt:lpstr>
    </vt:vector>
  </TitlesOfParts>
  <Company>State of Illinois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1411</dc:title>
  <dc:subject/>
  <dc:creator>Illinois General Assembly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