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804" w:rsidRDefault="00844804" w:rsidP="00844804">
      <w:pPr>
        <w:widowControl w:val="0"/>
        <w:autoSpaceDE w:val="0"/>
        <w:autoSpaceDN w:val="0"/>
        <w:adjustRightInd w:val="0"/>
      </w:pPr>
      <w:bookmarkStart w:id="0" w:name="_GoBack"/>
      <w:bookmarkEnd w:id="0"/>
    </w:p>
    <w:p w:rsidR="00844804" w:rsidRDefault="00844804" w:rsidP="00844804">
      <w:pPr>
        <w:widowControl w:val="0"/>
        <w:autoSpaceDE w:val="0"/>
        <w:autoSpaceDN w:val="0"/>
        <w:adjustRightInd w:val="0"/>
      </w:pPr>
      <w:r>
        <w:rPr>
          <w:b/>
          <w:bCs/>
        </w:rPr>
        <w:t>Section 1409.180  Name All Owners</w:t>
      </w:r>
      <w:r>
        <w:t xml:space="preserve"> </w:t>
      </w:r>
    </w:p>
    <w:p w:rsidR="00844804" w:rsidRDefault="00844804" w:rsidP="00844804">
      <w:pPr>
        <w:widowControl w:val="0"/>
        <w:autoSpaceDE w:val="0"/>
        <w:autoSpaceDN w:val="0"/>
        <w:adjustRightInd w:val="0"/>
      </w:pPr>
    </w:p>
    <w:p w:rsidR="00844804" w:rsidRDefault="00844804" w:rsidP="00844804">
      <w:pPr>
        <w:widowControl w:val="0"/>
        <w:autoSpaceDE w:val="0"/>
        <w:autoSpaceDN w:val="0"/>
        <w:adjustRightInd w:val="0"/>
      </w:pPr>
      <w:r>
        <w:t xml:space="preserve">If a stable name or nom de course is used, even though printed in the program with the personal name of the owner or owners, lessors or lessees, or if a horse is actually owned or leased in whole or in part by any person other than the registered owner, or any lien or contingent interest in said horse is held by any other person or if the registered owner or owners, lessors or lessees of any horse has or have borrowed money for the purchase or lease of said horse in whole or in part, or for the upkeep or maintenance thereof, an affidavit shall be filed at the time of such registration in duplicate.  One copy shall be retained by the racing secretary of the track operator and one shall be filed with the Board, on a printed form to be furnished by the Board.  A registration so made at one track need not be repeated at succeeding tracks in the same racing season unless required by change in ownership.  The racing secretary of the track operator shall, at the termination of its meeting, immediately forward all affidavits on file with him to the racing secretary of the succeeding meeting in the area or state. </w:t>
      </w:r>
    </w:p>
    <w:p w:rsidR="00844804" w:rsidRDefault="00844804" w:rsidP="00844804">
      <w:pPr>
        <w:widowControl w:val="0"/>
        <w:autoSpaceDE w:val="0"/>
        <w:autoSpaceDN w:val="0"/>
        <w:adjustRightInd w:val="0"/>
      </w:pPr>
    </w:p>
    <w:p w:rsidR="00844804" w:rsidRDefault="00844804" w:rsidP="00844804">
      <w:pPr>
        <w:widowControl w:val="0"/>
        <w:autoSpaceDE w:val="0"/>
        <w:autoSpaceDN w:val="0"/>
        <w:adjustRightInd w:val="0"/>
        <w:ind w:left="1440" w:hanging="720"/>
      </w:pPr>
      <w:r>
        <w:t xml:space="preserve">(Source:  Amended at 17 Ill. Reg. 12429, effective July 16, 1993) </w:t>
      </w:r>
    </w:p>
    <w:sectPr w:rsidR="00844804" w:rsidSect="008448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804"/>
    <w:rsid w:val="001678D1"/>
    <w:rsid w:val="005F0339"/>
    <w:rsid w:val="006C04B5"/>
    <w:rsid w:val="00844804"/>
    <w:rsid w:val="00C2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1409</vt:lpstr>
    </vt:vector>
  </TitlesOfParts>
  <Company>State of Illinois</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1409</dc:title>
  <dc:subject/>
  <dc:creator>Illinois General Assembly</dc:creator>
  <cp:keywords/>
  <dc:description/>
  <cp:lastModifiedBy>Roberts, John</cp:lastModifiedBy>
  <cp:revision>3</cp:revision>
  <dcterms:created xsi:type="dcterms:W3CDTF">2012-06-21T21:32:00Z</dcterms:created>
  <dcterms:modified xsi:type="dcterms:W3CDTF">2012-06-21T21:32:00Z</dcterms:modified>
</cp:coreProperties>
</file>