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C62" w:rsidRDefault="000B0C62" w:rsidP="000B0C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0C62" w:rsidRDefault="000B0C62" w:rsidP="000B0C62">
      <w:pPr>
        <w:widowControl w:val="0"/>
        <w:autoSpaceDE w:val="0"/>
        <w:autoSpaceDN w:val="0"/>
        <w:adjustRightInd w:val="0"/>
        <w:jc w:val="center"/>
      </w:pPr>
      <w:r>
        <w:t>PART 1407</w:t>
      </w:r>
    </w:p>
    <w:p w:rsidR="000B0C62" w:rsidRDefault="000B0C62" w:rsidP="000B0C62">
      <w:pPr>
        <w:widowControl w:val="0"/>
        <w:autoSpaceDE w:val="0"/>
        <w:autoSpaceDN w:val="0"/>
        <w:adjustRightInd w:val="0"/>
        <w:jc w:val="center"/>
      </w:pPr>
      <w:r>
        <w:t>LICENSE AND APPLICATIONS; ASSOCIATION LICENSES</w:t>
      </w:r>
      <w:r w:rsidR="00F76A6D">
        <w:t xml:space="preserve"> </w:t>
      </w:r>
    </w:p>
    <w:p w:rsidR="00F76A6D" w:rsidRDefault="00F76A6D" w:rsidP="000B0C62">
      <w:pPr>
        <w:widowControl w:val="0"/>
        <w:autoSpaceDE w:val="0"/>
        <w:autoSpaceDN w:val="0"/>
        <w:adjustRightInd w:val="0"/>
        <w:jc w:val="center"/>
      </w:pPr>
      <w:r>
        <w:t>(THOROUGHBRED)</w:t>
      </w:r>
    </w:p>
    <w:p w:rsidR="000B0C62" w:rsidRDefault="000B0C62" w:rsidP="000B0C62">
      <w:pPr>
        <w:widowControl w:val="0"/>
        <w:autoSpaceDE w:val="0"/>
        <w:autoSpaceDN w:val="0"/>
        <w:adjustRightInd w:val="0"/>
      </w:pPr>
    </w:p>
    <w:sectPr w:rsidR="000B0C62" w:rsidSect="000B0C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0C62"/>
    <w:rsid w:val="000B0C62"/>
    <w:rsid w:val="001678D1"/>
    <w:rsid w:val="001C52D2"/>
    <w:rsid w:val="002A3800"/>
    <w:rsid w:val="005C65FB"/>
    <w:rsid w:val="00D477EE"/>
    <w:rsid w:val="00F76A6D"/>
    <w:rsid w:val="00F8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1407</vt:lpstr>
    </vt:vector>
  </TitlesOfParts>
  <Company>State of Illinois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1407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